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860" w:rsidRPr="00AA040D" w:rsidRDefault="00D31860" w:rsidP="00D31860">
      <w:pPr>
        <w:tabs>
          <w:tab w:val="left" w:pos="4140"/>
        </w:tabs>
        <w:spacing w:after="0" w:line="30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040D">
        <w:rPr>
          <w:rFonts w:ascii="Times New Roman" w:hAnsi="Times New Roman" w:cs="Times New Roman"/>
          <w:b/>
          <w:sz w:val="24"/>
          <w:szCs w:val="24"/>
        </w:rPr>
        <w:t>SLOVENSKÁ INŠPEKCIA ŽIVOTNÉHO PROSTREDIA</w:t>
      </w:r>
    </w:p>
    <w:p w:rsidR="00D31860" w:rsidRPr="00AA040D" w:rsidRDefault="00D31860" w:rsidP="00D31860">
      <w:pPr>
        <w:tabs>
          <w:tab w:val="left" w:pos="2580"/>
        </w:tabs>
        <w:spacing w:after="0" w:line="300" w:lineRule="exact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A040D">
        <w:rPr>
          <w:rFonts w:ascii="Times New Roman" w:hAnsi="Times New Roman" w:cs="Times New Roman"/>
          <w:b/>
          <w:sz w:val="24"/>
          <w:szCs w:val="24"/>
        </w:rPr>
        <w:t>Inšpektorát životného prostredia Bratislava</w:t>
      </w:r>
    </w:p>
    <w:p w:rsidR="00D31860" w:rsidRPr="00AA040D" w:rsidRDefault="00D31860" w:rsidP="00D31860">
      <w:pPr>
        <w:tabs>
          <w:tab w:val="left" w:pos="2580"/>
        </w:tabs>
        <w:spacing w:after="0" w:line="300" w:lineRule="exac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b/>
          <w:sz w:val="24"/>
          <w:szCs w:val="24"/>
        </w:rPr>
        <w:t>Stále pracovisko Nitra</w:t>
      </w:r>
    </w:p>
    <w:p w:rsidR="00D31860" w:rsidRPr="00AA040D" w:rsidRDefault="00D31860" w:rsidP="00D31860">
      <w:pPr>
        <w:tabs>
          <w:tab w:val="left" w:pos="2580"/>
        </w:tabs>
        <w:spacing w:after="0" w:line="300" w:lineRule="exact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t>Mariánska dolina 7, 949 01 Nitra</w:t>
      </w:r>
    </w:p>
    <w:p w:rsidR="00D31860" w:rsidRPr="00AA040D" w:rsidRDefault="00D31860" w:rsidP="00D31860">
      <w:pPr>
        <w:spacing w:after="0" w:line="300" w:lineRule="exac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16" w:type="dxa"/>
        <w:tblLook w:val="01E0" w:firstRow="1" w:lastRow="1" w:firstColumn="1" w:lastColumn="1" w:noHBand="0" w:noVBand="0"/>
      </w:tblPr>
      <w:tblGrid>
        <w:gridCol w:w="9180"/>
        <w:gridCol w:w="236"/>
      </w:tblGrid>
      <w:tr w:rsidR="00D31860" w:rsidRPr="00AA040D" w:rsidTr="00BE73D5">
        <w:tc>
          <w:tcPr>
            <w:tcW w:w="9180" w:type="dxa"/>
          </w:tcPr>
          <w:p w:rsidR="00D31860" w:rsidRPr="00AA040D" w:rsidRDefault="00D31860" w:rsidP="005E198A">
            <w:pPr>
              <w:snapToGrid w:val="0"/>
              <w:spacing w:after="0" w:line="300" w:lineRule="exact"/>
              <w:rPr>
                <w:rFonts w:ascii="Times New Roman" w:hAnsi="Times New Roman" w:cs="Times New Roman"/>
                <w:color w:val="CC0066"/>
                <w:sz w:val="24"/>
                <w:szCs w:val="24"/>
                <w:highlight w:val="yellow"/>
              </w:rPr>
            </w:pPr>
            <w:r w:rsidRPr="00AA040D">
              <w:rPr>
                <w:rFonts w:ascii="Times New Roman" w:hAnsi="Times New Roman" w:cs="Times New Roman"/>
                <w:sz w:val="24"/>
                <w:szCs w:val="24"/>
              </w:rPr>
              <w:t>č.:</w:t>
            </w:r>
            <w:r w:rsidRPr="00AA040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 xml:space="preserve"> </w:t>
            </w:r>
            <w:r w:rsidR="00650F28" w:rsidRPr="00650F28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11608-31158/2026/Lie/373440113</w:t>
            </w:r>
            <w:r w:rsidRPr="00AA040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AA040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</w:t>
            </w:r>
            <w:r w:rsidR="009B0E54" w:rsidRPr="00AA040D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AA040D">
              <w:rPr>
                <w:rFonts w:ascii="Times New Roman" w:hAnsi="Times New Roman" w:cs="Times New Roman"/>
                <w:sz w:val="24"/>
                <w:szCs w:val="24"/>
              </w:rPr>
              <w:t xml:space="preserve"> v Nitre dňa </w:t>
            </w:r>
            <w:r w:rsidR="00650F2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5E19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A04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9768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50F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A040D">
              <w:rPr>
                <w:rFonts w:ascii="Times New Roman" w:hAnsi="Times New Roman" w:cs="Times New Roman"/>
                <w:sz w:val="24"/>
                <w:szCs w:val="24"/>
              </w:rPr>
              <w:t>. 202</w:t>
            </w:r>
            <w:r w:rsidR="004976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:rsidR="00D31860" w:rsidRPr="00AA040D" w:rsidRDefault="00D31860" w:rsidP="00BE73D5">
            <w:pPr>
              <w:snapToGrid w:val="0"/>
              <w:spacing w:after="0" w:line="300" w:lineRule="exact"/>
              <w:jc w:val="center"/>
              <w:rPr>
                <w:rFonts w:ascii="Times New Roman" w:hAnsi="Times New Roman" w:cs="Times New Roman"/>
                <w:color w:val="CC0066"/>
                <w:sz w:val="24"/>
                <w:szCs w:val="24"/>
              </w:rPr>
            </w:pPr>
            <w:r w:rsidRPr="00AA040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</w:p>
        </w:tc>
      </w:tr>
      <w:tr w:rsidR="00D31860" w:rsidRPr="00AA040D" w:rsidTr="00BE73D5">
        <w:tc>
          <w:tcPr>
            <w:tcW w:w="9180" w:type="dxa"/>
          </w:tcPr>
          <w:p w:rsidR="00D31860" w:rsidRPr="00AA040D" w:rsidRDefault="00D31860" w:rsidP="00BE73D5">
            <w:pPr>
              <w:snapToGrid w:val="0"/>
              <w:spacing w:after="0" w:line="30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6" w:type="dxa"/>
          </w:tcPr>
          <w:p w:rsidR="00D31860" w:rsidRPr="00AA040D" w:rsidRDefault="00D31860" w:rsidP="00BE73D5">
            <w:pPr>
              <w:snapToGrid w:val="0"/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1860" w:rsidRPr="00AA040D" w:rsidRDefault="00D31860" w:rsidP="00D31860">
      <w:pPr>
        <w:spacing w:after="0" w:line="300" w:lineRule="exact"/>
        <w:jc w:val="center"/>
        <w:rPr>
          <w:rFonts w:ascii="Times New Roman" w:hAnsi="Times New Roman" w:cs="Times New Roman"/>
          <w:color w:val="CC0066"/>
          <w:sz w:val="24"/>
          <w:szCs w:val="24"/>
          <w:highlight w:val="yellow"/>
        </w:rPr>
      </w:pPr>
      <w:r w:rsidRPr="00AA040D">
        <w:rPr>
          <w:rFonts w:ascii="Times New Roman" w:hAnsi="Times New Roman" w:cs="Times New Roman"/>
          <w:noProof/>
          <w:color w:val="CC0066"/>
          <w:sz w:val="24"/>
          <w:szCs w:val="24"/>
          <w:highlight w:val="yellow"/>
          <w:lang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342900</wp:posOffset>
            </wp:positionV>
            <wp:extent cx="603885" cy="711200"/>
            <wp:effectExtent l="0" t="0" r="5715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1860" w:rsidRPr="00AA040D" w:rsidRDefault="00D31860" w:rsidP="00D31860">
      <w:pPr>
        <w:spacing w:after="0" w:line="300" w:lineRule="exact"/>
        <w:jc w:val="center"/>
        <w:rPr>
          <w:rFonts w:ascii="Times New Roman" w:hAnsi="Times New Roman" w:cs="Times New Roman"/>
          <w:color w:val="CC0066"/>
          <w:sz w:val="24"/>
          <w:szCs w:val="24"/>
          <w:highlight w:val="yellow"/>
        </w:rPr>
      </w:pPr>
    </w:p>
    <w:p w:rsidR="00D31860" w:rsidRPr="00AA040D" w:rsidRDefault="00D31860" w:rsidP="00D31860">
      <w:pPr>
        <w:spacing w:after="0" w:line="300" w:lineRule="exact"/>
        <w:ind w:right="22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AA040D">
        <w:rPr>
          <w:rFonts w:ascii="Times New Roman" w:hAnsi="Times New Roman" w:cs="Times New Roman"/>
          <w:b/>
          <w:sz w:val="32"/>
          <w:szCs w:val="32"/>
        </w:rPr>
        <w:t>ROZHODNUTIE</w:t>
      </w:r>
    </w:p>
    <w:p w:rsidR="00D31860" w:rsidRPr="00AA040D" w:rsidRDefault="00D31860" w:rsidP="00D31860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2A51" w:rsidRPr="00AA040D" w:rsidRDefault="00902A51" w:rsidP="00902A51">
      <w:pPr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t xml:space="preserve">Slovenská inšpekcia životného prostredia, Inšpektorát životného prostredia Bratislava, Stále pracovisko Nitra, Odbor </w:t>
      </w:r>
      <w:r w:rsidR="001D6D00">
        <w:rPr>
          <w:rFonts w:ascii="Times New Roman" w:hAnsi="Times New Roman" w:cs="Times New Roman"/>
          <w:sz w:val="24"/>
          <w:szCs w:val="24"/>
        </w:rPr>
        <w:t>e</w:t>
      </w:r>
      <w:r w:rsidRPr="00AA040D">
        <w:rPr>
          <w:rFonts w:ascii="Times New Roman" w:hAnsi="Times New Roman" w:cs="Times New Roman"/>
          <w:sz w:val="24"/>
          <w:szCs w:val="24"/>
        </w:rPr>
        <w:t>n</w:t>
      </w:r>
      <w:r w:rsidR="001D6D00">
        <w:rPr>
          <w:rFonts w:ascii="Times New Roman" w:hAnsi="Times New Roman" w:cs="Times New Roman"/>
          <w:sz w:val="24"/>
          <w:szCs w:val="24"/>
        </w:rPr>
        <w:t>vi</w:t>
      </w:r>
      <w:r w:rsidRPr="00AA040D">
        <w:rPr>
          <w:rFonts w:ascii="Times New Roman" w:hAnsi="Times New Roman" w:cs="Times New Roman"/>
          <w:sz w:val="24"/>
          <w:szCs w:val="24"/>
        </w:rPr>
        <w:t>ro</w:t>
      </w:r>
      <w:r w:rsidR="001D6D00">
        <w:rPr>
          <w:rFonts w:ascii="Times New Roman" w:hAnsi="Times New Roman" w:cs="Times New Roman"/>
          <w:sz w:val="24"/>
          <w:szCs w:val="24"/>
        </w:rPr>
        <w:t>nmentálne</w:t>
      </w:r>
      <w:r w:rsidRPr="00AA040D">
        <w:rPr>
          <w:rFonts w:ascii="Times New Roman" w:hAnsi="Times New Roman" w:cs="Times New Roman"/>
          <w:sz w:val="24"/>
          <w:szCs w:val="24"/>
        </w:rPr>
        <w:t>ho po</w:t>
      </w:r>
      <w:r w:rsidR="001D6D00">
        <w:rPr>
          <w:rFonts w:ascii="Times New Roman" w:hAnsi="Times New Roman" w:cs="Times New Roman"/>
          <w:sz w:val="24"/>
          <w:szCs w:val="24"/>
        </w:rPr>
        <w:t>sudzovania a po</w:t>
      </w:r>
      <w:r w:rsidRPr="00AA040D">
        <w:rPr>
          <w:rFonts w:ascii="Times New Roman" w:hAnsi="Times New Roman" w:cs="Times New Roman"/>
          <w:sz w:val="24"/>
          <w:szCs w:val="24"/>
        </w:rPr>
        <w:t>voľovania (ďalej len „Inšpekcia“), ako príslušný orgán štátnej správy podľa § 9 ods. 1 písm. c) a § 10 zákona</w:t>
      </w:r>
      <w:r w:rsidR="00C917E1">
        <w:rPr>
          <w:rFonts w:ascii="Times New Roman" w:hAnsi="Times New Roman" w:cs="Times New Roman"/>
          <w:sz w:val="24"/>
          <w:szCs w:val="24"/>
        </w:rPr>
        <w:t xml:space="preserve"> č. </w:t>
      </w:r>
      <w:r w:rsidRPr="00AA040D">
        <w:rPr>
          <w:rFonts w:ascii="Times New Roman" w:hAnsi="Times New Roman" w:cs="Times New Roman"/>
          <w:sz w:val="24"/>
          <w:szCs w:val="24"/>
        </w:rPr>
        <w:t>525/2003 Z. z. o štátnej správe starostlivosti o životné prostredie a o zmene a doplnení niektorých zákonov v znení neskorších predpisov a </w:t>
      </w:r>
      <w:r w:rsidR="009C6A85">
        <w:rPr>
          <w:rFonts w:ascii="Times New Roman" w:hAnsi="Times New Roman" w:cs="Times New Roman"/>
          <w:sz w:val="24"/>
          <w:szCs w:val="24"/>
        </w:rPr>
        <w:t>podľa § 32 ods. 1 písm. m) bod 1</w:t>
      </w:r>
      <w:r w:rsidRPr="00AA040D">
        <w:rPr>
          <w:rFonts w:ascii="Times New Roman" w:hAnsi="Times New Roman" w:cs="Times New Roman"/>
          <w:sz w:val="24"/>
          <w:szCs w:val="24"/>
        </w:rPr>
        <w:t>. zákona č. 39/2013 Z. z. o integrovanej prevencii a kontrole zneči</w:t>
      </w:r>
      <w:r w:rsidR="009C6A85">
        <w:rPr>
          <w:rFonts w:ascii="Times New Roman" w:hAnsi="Times New Roman" w:cs="Times New Roman"/>
          <w:sz w:val="24"/>
          <w:szCs w:val="24"/>
        </w:rPr>
        <w:t>sťovania životného prostredia a </w:t>
      </w:r>
      <w:r w:rsidRPr="00AA040D">
        <w:rPr>
          <w:rFonts w:ascii="Times New Roman" w:hAnsi="Times New Roman" w:cs="Times New Roman"/>
          <w:sz w:val="24"/>
          <w:szCs w:val="24"/>
        </w:rPr>
        <w:t xml:space="preserve">o zmene a doplnení niektorých zákonov v znení neskorších predpisov (ďalej len „zákon o IPKZ“) na základe písomného vyhotovenia žiadosti zo dňa </w:t>
      </w:r>
      <w:r w:rsidR="00161725">
        <w:rPr>
          <w:rFonts w:ascii="Times New Roman" w:hAnsi="Times New Roman" w:cs="Times New Roman"/>
          <w:sz w:val="24"/>
          <w:szCs w:val="24"/>
        </w:rPr>
        <w:t>20</w:t>
      </w:r>
      <w:r w:rsidR="003C1B51">
        <w:rPr>
          <w:rFonts w:ascii="Times New Roman" w:hAnsi="Times New Roman" w:cs="Times New Roman"/>
          <w:sz w:val="24"/>
          <w:szCs w:val="24"/>
        </w:rPr>
        <w:t>. </w:t>
      </w:r>
      <w:r w:rsidR="00161725">
        <w:rPr>
          <w:rFonts w:ascii="Times New Roman" w:hAnsi="Times New Roman" w:cs="Times New Roman"/>
          <w:sz w:val="24"/>
          <w:szCs w:val="24"/>
        </w:rPr>
        <w:t>07</w:t>
      </w:r>
      <w:r w:rsidRPr="00AA040D">
        <w:rPr>
          <w:rFonts w:ascii="Times New Roman" w:hAnsi="Times New Roman" w:cs="Times New Roman"/>
          <w:sz w:val="24"/>
          <w:szCs w:val="24"/>
        </w:rPr>
        <w:t>.</w:t>
      </w:r>
      <w:r w:rsidR="003C1B51">
        <w:rPr>
          <w:rFonts w:ascii="Times New Roman" w:hAnsi="Times New Roman" w:cs="Times New Roman"/>
          <w:sz w:val="24"/>
          <w:szCs w:val="24"/>
        </w:rPr>
        <w:t> </w:t>
      </w:r>
      <w:r w:rsidRPr="00AA040D">
        <w:rPr>
          <w:rFonts w:ascii="Times New Roman" w:hAnsi="Times New Roman" w:cs="Times New Roman"/>
          <w:sz w:val="24"/>
          <w:szCs w:val="24"/>
        </w:rPr>
        <w:t>202</w:t>
      </w:r>
      <w:r w:rsidR="00161725">
        <w:rPr>
          <w:rFonts w:ascii="Times New Roman" w:hAnsi="Times New Roman" w:cs="Times New Roman"/>
          <w:sz w:val="24"/>
          <w:szCs w:val="24"/>
        </w:rPr>
        <w:t>6</w:t>
      </w:r>
      <w:r w:rsidRPr="00AA040D">
        <w:rPr>
          <w:rFonts w:ascii="Times New Roman" w:hAnsi="Times New Roman" w:cs="Times New Roman"/>
          <w:sz w:val="24"/>
          <w:szCs w:val="24"/>
        </w:rPr>
        <w:t xml:space="preserve"> prevádzkovateľa </w:t>
      </w:r>
      <w:r w:rsidR="00161725">
        <w:rPr>
          <w:rFonts w:ascii="Times New Roman" w:hAnsi="Times New Roman" w:cs="Times New Roman"/>
          <w:b/>
          <w:sz w:val="24"/>
          <w:szCs w:val="24"/>
        </w:rPr>
        <w:t xml:space="preserve">BIA </w:t>
      </w:r>
      <w:proofErr w:type="spellStart"/>
      <w:r w:rsidR="00161725">
        <w:rPr>
          <w:rFonts w:ascii="Times New Roman" w:hAnsi="Times New Roman" w:cs="Times New Roman"/>
          <w:b/>
          <w:sz w:val="24"/>
          <w:szCs w:val="24"/>
        </w:rPr>
        <w:t>Plastic</w:t>
      </w:r>
      <w:proofErr w:type="spellEnd"/>
      <w:r w:rsidR="00161725">
        <w:rPr>
          <w:rFonts w:ascii="Times New Roman" w:hAnsi="Times New Roman" w:cs="Times New Roman"/>
          <w:b/>
          <w:sz w:val="24"/>
          <w:szCs w:val="24"/>
        </w:rPr>
        <w:t xml:space="preserve"> and </w:t>
      </w:r>
      <w:proofErr w:type="spellStart"/>
      <w:r w:rsidR="00161725">
        <w:rPr>
          <w:rFonts w:ascii="Times New Roman" w:hAnsi="Times New Roman" w:cs="Times New Roman"/>
          <w:b/>
          <w:sz w:val="24"/>
          <w:szCs w:val="24"/>
        </w:rPr>
        <w:t>Plating</w:t>
      </w:r>
      <w:proofErr w:type="spellEnd"/>
      <w:r w:rsidR="0016172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61725">
        <w:rPr>
          <w:rFonts w:ascii="Times New Roman" w:hAnsi="Times New Roman" w:cs="Times New Roman"/>
          <w:b/>
          <w:sz w:val="24"/>
          <w:szCs w:val="24"/>
        </w:rPr>
        <w:t>Technology</w:t>
      </w:r>
      <w:proofErr w:type="spellEnd"/>
      <w:r w:rsidR="00161725">
        <w:rPr>
          <w:rFonts w:ascii="Times New Roman" w:hAnsi="Times New Roman" w:cs="Times New Roman"/>
          <w:b/>
          <w:sz w:val="24"/>
          <w:szCs w:val="24"/>
        </w:rPr>
        <w:t xml:space="preserve"> Slovakia </w:t>
      </w:r>
      <w:proofErr w:type="spellStart"/>
      <w:r w:rsidR="00161725">
        <w:rPr>
          <w:rFonts w:ascii="Times New Roman" w:hAnsi="Times New Roman" w:cs="Times New Roman"/>
          <w:b/>
          <w:sz w:val="24"/>
          <w:szCs w:val="24"/>
        </w:rPr>
        <w:t>s.r.o</w:t>
      </w:r>
      <w:proofErr w:type="spellEnd"/>
      <w:r w:rsidR="00161725">
        <w:rPr>
          <w:rFonts w:ascii="Times New Roman" w:hAnsi="Times New Roman" w:cs="Times New Roman"/>
          <w:b/>
          <w:sz w:val="24"/>
          <w:szCs w:val="24"/>
        </w:rPr>
        <w:t>.</w:t>
      </w:r>
      <w:r w:rsidR="00161725" w:rsidRPr="004F5B87">
        <w:rPr>
          <w:rFonts w:ascii="Times New Roman" w:hAnsi="Times New Roman" w:cs="Times New Roman"/>
          <w:sz w:val="24"/>
          <w:szCs w:val="24"/>
        </w:rPr>
        <w:t>,</w:t>
      </w:r>
      <w:r w:rsidR="00161725">
        <w:rPr>
          <w:rFonts w:ascii="Times New Roman" w:hAnsi="Times New Roman" w:cs="Times New Roman"/>
          <w:b/>
          <w:sz w:val="24"/>
          <w:szCs w:val="24"/>
        </w:rPr>
        <w:t xml:space="preserve"> Čab 283</w:t>
      </w:r>
      <w:r w:rsidR="00161725" w:rsidRPr="004F5B87">
        <w:rPr>
          <w:rFonts w:ascii="Times New Roman" w:hAnsi="Times New Roman" w:cs="Times New Roman"/>
          <w:sz w:val="24"/>
          <w:szCs w:val="24"/>
        </w:rPr>
        <w:t>,</w:t>
      </w:r>
      <w:r w:rsidR="00161725">
        <w:rPr>
          <w:rFonts w:ascii="Times New Roman" w:hAnsi="Times New Roman" w:cs="Times New Roman"/>
          <w:b/>
          <w:sz w:val="24"/>
          <w:szCs w:val="24"/>
        </w:rPr>
        <w:t xml:space="preserve"> 951 24 Čab</w:t>
      </w:r>
      <w:r w:rsidR="00161725" w:rsidRPr="004F5B87">
        <w:rPr>
          <w:rFonts w:ascii="Times New Roman" w:hAnsi="Times New Roman" w:cs="Times New Roman"/>
          <w:sz w:val="24"/>
          <w:szCs w:val="24"/>
        </w:rPr>
        <w:t>,</w:t>
      </w:r>
      <w:r w:rsidR="00161725">
        <w:rPr>
          <w:rFonts w:ascii="Times New Roman" w:hAnsi="Times New Roman" w:cs="Times New Roman"/>
          <w:b/>
          <w:sz w:val="24"/>
          <w:szCs w:val="24"/>
        </w:rPr>
        <w:t xml:space="preserve"> IČO: 46 924 531</w:t>
      </w:r>
      <w:r w:rsidRPr="004F5B87">
        <w:rPr>
          <w:rFonts w:ascii="Times New Roman" w:hAnsi="Times New Roman" w:cs="Times New Roman"/>
          <w:sz w:val="24"/>
          <w:szCs w:val="24"/>
        </w:rPr>
        <w:t xml:space="preserve">, </w:t>
      </w:r>
      <w:r w:rsidRPr="00AA040D">
        <w:rPr>
          <w:rFonts w:ascii="Times New Roman" w:hAnsi="Times New Roman" w:cs="Times New Roman"/>
          <w:sz w:val="24"/>
          <w:szCs w:val="24"/>
        </w:rPr>
        <w:t xml:space="preserve">doručenej Inšpekcii dňa </w:t>
      </w:r>
      <w:r w:rsidR="00161725">
        <w:rPr>
          <w:rFonts w:ascii="Times New Roman" w:hAnsi="Times New Roman" w:cs="Times New Roman"/>
          <w:sz w:val="24"/>
          <w:szCs w:val="24"/>
        </w:rPr>
        <w:t>24</w:t>
      </w:r>
      <w:r w:rsidRPr="00AA040D">
        <w:rPr>
          <w:rFonts w:ascii="Times New Roman" w:hAnsi="Times New Roman" w:cs="Times New Roman"/>
          <w:sz w:val="24"/>
          <w:szCs w:val="24"/>
        </w:rPr>
        <w:t xml:space="preserve">. </w:t>
      </w:r>
      <w:r w:rsidR="00161725">
        <w:rPr>
          <w:rFonts w:ascii="Times New Roman" w:hAnsi="Times New Roman" w:cs="Times New Roman"/>
          <w:sz w:val="24"/>
          <w:szCs w:val="24"/>
        </w:rPr>
        <w:t>07</w:t>
      </w:r>
      <w:r w:rsidR="003C1B51">
        <w:rPr>
          <w:rFonts w:ascii="Times New Roman" w:hAnsi="Times New Roman" w:cs="Times New Roman"/>
          <w:sz w:val="24"/>
          <w:szCs w:val="24"/>
        </w:rPr>
        <w:t>. 202</w:t>
      </w:r>
      <w:r w:rsidR="00161725">
        <w:rPr>
          <w:rFonts w:ascii="Times New Roman" w:hAnsi="Times New Roman" w:cs="Times New Roman"/>
          <w:sz w:val="24"/>
          <w:szCs w:val="24"/>
        </w:rPr>
        <w:t>6</w:t>
      </w:r>
      <w:r w:rsidRPr="00AA040D">
        <w:rPr>
          <w:rFonts w:ascii="Times New Roman" w:hAnsi="Times New Roman" w:cs="Times New Roman"/>
          <w:sz w:val="24"/>
          <w:szCs w:val="24"/>
        </w:rPr>
        <w:t>,</w:t>
      </w:r>
      <w:r w:rsidRPr="00AA0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040D">
        <w:rPr>
          <w:rFonts w:ascii="Times New Roman" w:eastAsia="Calibri" w:hAnsi="Times New Roman" w:cs="Times New Roman"/>
          <w:sz w:val="24"/>
          <w:szCs w:val="24"/>
        </w:rPr>
        <w:t xml:space="preserve">podľa </w:t>
      </w:r>
      <w:r w:rsidR="003C1B51">
        <w:rPr>
          <w:rFonts w:ascii="Times New Roman" w:eastAsia="Calibri" w:hAnsi="Times New Roman" w:cs="Times New Roman"/>
          <w:sz w:val="24"/>
          <w:szCs w:val="24"/>
        </w:rPr>
        <w:t xml:space="preserve">§ 46 a § 47 </w:t>
      </w:r>
      <w:r w:rsidRPr="00AA040D">
        <w:rPr>
          <w:rFonts w:ascii="Times New Roman" w:eastAsia="Calibri" w:hAnsi="Times New Roman" w:cs="Times New Roman"/>
          <w:sz w:val="24"/>
          <w:szCs w:val="24"/>
        </w:rPr>
        <w:t>zákona č. 71/1967 Zb. o správnom konaní (správny poriadok) v znení neskorších predpisov (ďalej len „</w:t>
      </w:r>
      <w:r w:rsidR="003C1B51">
        <w:rPr>
          <w:rFonts w:ascii="Times New Roman" w:eastAsia="Calibri" w:hAnsi="Times New Roman" w:cs="Times New Roman"/>
          <w:sz w:val="24"/>
          <w:szCs w:val="24"/>
        </w:rPr>
        <w:t>správny poriadok</w:t>
      </w:r>
      <w:r w:rsidRPr="00AA040D">
        <w:rPr>
          <w:rFonts w:ascii="Times New Roman" w:eastAsia="Calibri" w:hAnsi="Times New Roman" w:cs="Times New Roman"/>
          <w:sz w:val="24"/>
          <w:szCs w:val="24"/>
        </w:rPr>
        <w:t>“)</w:t>
      </w:r>
    </w:p>
    <w:p w:rsidR="001B19E9" w:rsidRDefault="001B19E9" w:rsidP="00902A51">
      <w:pPr>
        <w:spacing w:line="300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02A51" w:rsidRPr="00AA040D" w:rsidRDefault="00902A51" w:rsidP="00902A51">
      <w:pPr>
        <w:spacing w:line="3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A040D">
        <w:rPr>
          <w:rFonts w:ascii="Times New Roman" w:eastAsia="Calibri" w:hAnsi="Times New Roman" w:cs="Times New Roman"/>
          <w:b/>
          <w:sz w:val="28"/>
          <w:szCs w:val="28"/>
        </w:rPr>
        <w:t>v y d á v a</w:t>
      </w:r>
    </w:p>
    <w:p w:rsidR="00902A51" w:rsidRPr="00AA040D" w:rsidRDefault="00902A51" w:rsidP="00902A51">
      <w:pPr>
        <w:jc w:val="both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t xml:space="preserve">podľa § 3 ods. 6 písm. b) zákona o IPKZ </w:t>
      </w:r>
      <w:r w:rsidR="00C917E1">
        <w:rPr>
          <w:rFonts w:ascii="Times New Roman" w:hAnsi="Times New Roman" w:cs="Times New Roman"/>
          <w:sz w:val="24"/>
          <w:szCs w:val="24"/>
        </w:rPr>
        <w:t>v súčinnosti s § 26 ods. 1 písm. b) zákona č. 146/2023 Z. z. o ochrane ovzdušia a o zmene a doplnení niektorých zákonov</w:t>
      </w:r>
      <w:r w:rsidR="00827824">
        <w:rPr>
          <w:rFonts w:ascii="Times New Roman" w:hAnsi="Times New Roman" w:cs="Times New Roman"/>
          <w:sz w:val="24"/>
          <w:szCs w:val="24"/>
        </w:rPr>
        <w:t xml:space="preserve"> (ďalej len „zákon o ochrane ovzdušia“)</w:t>
      </w:r>
      <w:r w:rsidR="00C917E1">
        <w:rPr>
          <w:rFonts w:ascii="Times New Roman" w:hAnsi="Times New Roman" w:cs="Times New Roman"/>
          <w:sz w:val="24"/>
          <w:szCs w:val="24"/>
        </w:rPr>
        <w:t xml:space="preserve">, </w:t>
      </w:r>
      <w:r w:rsidRPr="00AA040D">
        <w:rPr>
          <w:rFonts w:ascii="Times New Roman" w:hAnsi="Times New Roman" w:cs="Times New Roman"/>
          <w:b/>
          <w:sz w:val="24"/>
          <w:szCs w:val="24"/>
        </w:rPr>
        <w:t>súhlas na</w:t>
      </w:r>
      <w:r w:rsidRPr="00AA040D">
        <w:rPr>
          <w:rFonts w:ascii="Times New Roman" w:hAnsi="Times New Roman" w:cs="Times New Roman"/>
          <w:b/>
          <w:bCs/>
          <w:sz w:val="24"/>
          <w:szCs w:val="24"/>
          <w:lang w:bidi="sk-SK"/>
        </w:rPr>
        <w:t xml:space="preserve"> </w:t>
      </w:r>
      <w:r w:rsidR="00161725">
        <w:rPr>
          <w:rFonts w:ascii="Times New Roman" w:hAnsi="Times New Roman" w:cs="Times New Roman"/>
          <w:b/>
          <w:bCs/>
          <w:sz w:val="24"/>
          <w:szCs w:val="24"/>
          <w:lang w:bidi="sk-SK"/>
        </w:rPr>
        <w:t>dočasné</w:t>
      </w:r>
      <w:r w:rsidRPr="00AA040D">
        <w:rPr>
          <w:rFonts w:ascii="Times New Roman" w:hAnsi="Times New Roman" w:cs="Times New Roman"/>
          <w:b/>
          <w:bCs/>
          <w:sz w:val="24"/>
          <w:szCs w:val="24"/>
          <w:lang w:bidi="sk-SK"/>
        </w:rPr>
        <w:t xml:space="preserve"> užívanie stacionárneho </w:t>
      </w:r>
      <w:r w:rsidR="001B19E9">
        <w:rPr>
          <w:rFonts w:ascii="Times New Roman" w:hAnsi="Times New Roman" w:cs="Times New Roman"/>
          <w:b/>
          <w:bCs/>
          <w:sz w:val="24"/>
          <w:szCs w:val="24"/>
          <w:lang w:bidi="sk-SK"/>
        </w:rPr>
        <w:t xml:space="preserve">veľkého </w:t>
      </w:r>
      <w:r w:rsidRPr="00AA040D">
        <w:rPr>
          <w:rFonts w:ascii="Times New Roman" w:hAnsi="Times New Roman" w:cs="Times New Roman"/>
          <w:b/>
          <w:bCs/>
          <w:sz w:val="24"/>
          <w:szCs w:val="24"/>
          <w:lang w:bidi="sk-SK"/>
        </w:rPr>
        <w:t xml:space="preserve">zdroja </w:t>
      </w:r>
      <w:r w:rsidR="003C1B51">
        <w:rPr>
          <w:rFonts w:ascii="Times New Roman" w:hAnsi="Times New Roman" w:cs="Times New Roman"/>
          <w:b/>
          <w:bCs/>
          <w:sz w:val="24"/>
          <w:szCs w:val="24"/>
          <w:lang w:bidi="sk-SK"/>
        </w:rPr>
        <w:t xml:space="preserve">znečisťovania ovzdušia </w:t>
      </w:r>
      <w:r w:rsidR="00827824">
        <w:rPr>
          <w:rFonts w:ascii="Times New Roman" w:hAnsi="Times New Roman" w:cs="Times New Roman"/>
          <w:b/>
          <w:bCs/>
          <w:sz w:val="24"/>
          <w:szCs w:val="24"/>
          <w:lang w:bidi="sk-SK"/>
        </w:rPr>
        <w:t>na </w:t>
      </w:r>
      <w:r w:rsidR="00161725">
        <w:rPr>
          <w:rFonts w:ascii="Times New Roman" w:hAnsi="Times New Roman" w:cs="Times New Roman"/>
          <w:b/>
          <w:bCs/>
          <w:sz w:val="24"/>
          <w:szCs w:val="24"/>
          <w:lang w:bidi="sk-SK"/>
        </w:rPr>
        <w:t>skúšobnú prevádzku</w:t>
      </w:r>
      <w:r w:rsidR="00720A8A">
        <w:rPr>
          <w:rFonts w:ascii="Times New Roman" w:hAnsi="Times New Roman" w:cs="Times New Roman"/>
          <w:sz w:val="24"/>
          <w:szCs w:val="24"/>
        </w:rPr>
        <w:t xml:space="preserve"> </w:t>
      </w:r>
      <w:r w:rsidRPr="00AA040D">
        <w:rPr>
          <w:rFonts w:ascii="Times New Roman" w:hAnsi="Times New Roman" w:cs="Times New Roman"/>
          <w:bCs/>
          <w:sz w:val="24"/>
          <w:szCs w:val="24"/>
          <w:lang w:bidi="sk-SK"/>
        </w:rPr>
        <w:t>(</w:t>
      </w:r>
      <w:r w:rsidR="00C917E1">
        <w:rPr>
          <w:rFonts w:ascii="Times New Roman" w:hAnsi="Times New Roman" w:cs="Times New Roman"/>
          <w:bCs/>
          <w:sz w:val="24"/>
          <w:szCs w:val="24"/>
          <w:lang w:bidi="sk-SK"/>
        </w:rPr>
        <w:t xml:space="preserve">v súvislosti s </w:t>
      </w:r>
      <w:r w:rsidR="003C1B51">
        <w:rPr>
          <w:rFonts w:ascii="Times New Roman" w:hAnsi="Times New Roman" w:cs="Times New Roman"/>
          <w:sz w:val="24"/>
          <w:szCs w:val="24"/>
        </w:rPr>
        <w:t>výmen</w:t>
      </w:r>
      <w:r w:rsidR="00C917E1">
        <w:rPr>
          <w:rFonts w:ascii="Times New Roman" w:hAnsi="Times New Roman" w:cs="Times New Roman"/>
          <w:sz w:val="24"/>
          <w:szCs w:val="24"/>
        </w:rPr>
        <w:t>ou</w:t>
      </w:r>
      <w:r w:rsidR="003C1B51">
        <w:rPr>
          <w:rFonts w:ascii="Times New Roman" w:hAnsi="Times New Roman" w:cs="Times New Roman"/>
          <w:sz w:val="24"/>
          <w:szCs w:val="24"/>
        </w:rPr>
        <w:t xml:space="preserve"> </w:t>
      </w:r>
      <w:r w:rsidR="003E4073" w:rsidRPr="00222C25">
        <w:rPr>
          <w:rFonts w:ascii="Times New Roman" w:hAnsi="Times New Roman" w:cs="Times New Roman"/>
          <w:sz w:val="24"/>
          <w:szCs w:val="24"/>
        </w:rPr>
        <w:t>pozíc</w:t>
      </w:r>
      <w:r w:rsidR="00C917E1">
        <w:rPr>
          <w:rFonts w:ascii="Times New Roman" w:hAnsi="Times New Roman" w:cs="Times New Roman"/>
          <w:sz w:val="24"/>
          <w:szCs w:val="24"/>
        </w:rPr>
        <w:t>ií a charakteru</w:t>
      </w:r>
      <w:r w:rsidR="003E4073" w:rsidRPr="00222C25">
        <w:rPr>
          <w:rFonts w:ascii="Times New Roman" w:hAnsi="Times New Roman" w:cs="Times New Roman"/>
          <w:sz w:val="24"/>
          <w:szCs w:val="24"/>
        </w:rPr>
        <w:t xml:space="preserve"> technologických </w:t>
      </w:r>
      <w:r w:rsidR="003E4073">
        <w:rPr>
          <w:rFonts w:ascii="Times New Roman" w:hAnsi="Times New Roman" w:cs="Times New Roman"/>
          <w:sz w:val="24"/>
          <w:szCs w:val="24"/>
        </w:rPr>
        <w:t>vaní aktívnych kúpeľov a zmeny používaných surovín v prevádzke</w:t>
      </w:r>
      <w:r w:rsidRPr="00AA040D">
        <w:rPr>
          <w:rFonts w:ascii="Times New Roman" w:hAnsi="Times New Roman" w:cs="Times New Roman"/>
          <w:sz w:val="24"/>
          <w:szCs w:val="24"/>
        </w:rPr>
        <w:t>)</w:t>
      </w:r>
    </w:p>
    <w:p w:rsidR="00902A51" w:rsidRPr="00AA040D" w:rsidRDefault="00902A51" w:rsidP="00902A51">
      <w:pPr>
        <w:pStyle w:val="Import24"/>
        <w:tabs>
          <w:tab w:val="left" w:pos="708"/>
        </w:tabs>
        <w:spacing w:line="276" w:lineRule="auto"/>
        <w:jc w:val="center"/>
        <w:rPr>
          <w:rFonts w:ascii="Times New Roman" w:hAnsi="Times New Roman"/>
          <w:szCs w:val="24"/>
          <w:lang w:val="sk-SK"/>
        </w:rPr>
      </w:pPr>
      <w:r w:rsidRPr="00AA040D">
        <w:rPr>
          <w:rFonts w:ascii="Times New Roman" w:hAnsi="Times New Roman"/>
          <w:szCs w:val="24"/>
          <w:lang w:val="sk-SK"/>
        </w:rPr>
        <w:t>prevádzkovateľovi:</w:t>
      </w:r>
    </w:p>
    <w:p w:rsidR="00161725" w:rsidRDefault="00161725" w:rsidP="00902A51">
      <w:pPr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BIA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Plastic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Plating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Technology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Slovakia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s.r.o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., Čab 283, 951 24 Čab, IČO: 46 924</w:t>
      </w:r>
      <w:r w:rsidR="007A4A5F">
        <w:rPr>
          <w:rFonts w:ascii="Times New Roman" w:hAnsi="Times New Roman" w:cs="Times New Roman"/>
          <w:b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531</w:t>
      </w:r>
    </w:p>
    <w:p w:rsidR="00902A51" w:rsidRPr="00AA040D" w:rsidRDefault="00902A51" w:rsidP="004865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t>pre prevádzku:</w:t>
      </w:r>
    </w:p>
    <w:p w:rsidR="00902A51" w:rsidRPr="00E32C26" w:rsidRDefault="00902A51" w:rsidP="004865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b/>
          <w:sz w:val="24"/>
          <w:szCs w:val="24"/>
        </w:rPr>
        <w:t>„</w:t>
      </w:r>
      <w:r w:rsidR="007A4A5F">
        <w:rPr>
          <w:rFonts w:ascii="Times New Roman" w:hAnsi="Times New Roman"/>
          <w:b/>
          <w:sz w:val="24"/>
          <w:szCs w:val="24"/>
        </w:rPr>
        <w:t>Výroba plastových dielov – galvanické povrchové úpravy</w:t>
      </w:r>
      <w:r w:rsidRPr="00AA040D">
        <w:rPr>
          <w:rFonts w:ascii="Times New Roman" w:hAnsi="Times New Roman" w:cs="Times New Roman"/>
          <w:b/>
          <w:sz w:val="24"/>
          <w:szCs w:val="24"/>
        </w:rPr>
        <w:t>“</w:t>
      </w:r>
      <w:r w:rsidR="00E32C26" w:rsidRPr="00E32C26">
        <w:rPr>
          <w:rFonts w:ascii="Times New Roman" w:hAnsi="Times New Roman" w:cs="Times New Roman"/>
          <w:sz w:val="24"/>
          <w:szCs w:val="24"/>
        </w:rPr>
        <w:t xml:space="preserve"> </w:t>
      </w:r>
      <w:r w:rsidR="00E32C26" w:rsidRPr="00AA040D">
        <w:rPr>
          <w:rFonts w:ascii="Times New Roman" w:hAnsi="Times New Roman" w:cs="Times New Roman"/>
          <w:sz w:val="24"/>
          <w:szCs w:val="24"/>
        </w:rPr>
        <w:t>(ďalej len „prevádzka“)</w:t>
      </w:r>
    </w:p>
    <w:p w:rsidR="007A4A5F" w:rsidRDefault="007A4A5F" w:rsidP="00902A51">
      <w:pPr>
        <w:spacing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02A51" w:rsidRPr="003C1B51" w:rsidRDefault="00902A51" w:rsidP="00902A51">
      <w:pPr>
        <w:spacing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lastRenderedPageBreak/>
        <w:t>Veľký stacionárny zdroj</w:t>
      </w:r>
      <w:r w:rsidR="00911655">
        <w:rPr>
          <w:rFonts w:ascii="Times New Roman" w:hAnsi="Times New Roman" w:cs="Times New Roman"/>
          <w:sz w:val="24"/>
          <w:szCs w:val="24"/>
        </w:rPr>
        <w:t xml:space="preserve"> znečisťovania ovzdušia </w:t>
      </w:r>
      <w:r w:rsidR="00E514F7">
        <w:rPr>
          <w:rFonts w:ascii="Times New Roman" w:hAnsi="Times New Roman" w:cs="Times New Roman"/>
          <w:sz w:val="24"/>
          <w:szCs w:val="24"/>
        </w:rPr>
        <w:t xml:space="preserve">užívať na </w:t>
      </w:r>
      <w:r w:rsidR="009C6A85">
        <w:rPr>
          <w:rFonts w:ascii="Times New Roman" w:hAnsi="Times New Roman" w:cs="Times New Roman"/>
          <w:sz w:val="24"/>
          <w:szCs w:val="24"/>
        </w:rPr>
        <w:t>skúšobnú</w:t>
      </w:r>
      <w:r w:rsidRPr="00AA040D">
        <w:rPr>
          <w:rFonts w:ascii="Times New Roman" w:hAnsi="Times New Roman" w:cs="Times New Roman"/>
          <w:sz w:val="24"/>
          <w:szCs w:val="24"/>
        </w:rPr>
        <w:t xml:space="preserve"> prevádzku na účel </w:t>
      </w:r>
      <w:r w:rsidR="007A4A5F">
        <w:rPr>
          <w:rFonts w:ascii="Times New Roman" w:hAnsi="Times New Roman" w:cs="Times New Roman"/>
          <w:sz w:val="24"/>
          <w:szCs w:val="24"/>
        </w:rPr>
        <w:t>a za </w:t>
      </w:r>
      <w:r w:rsidRPr="003C1B51">
        <w:rPr>
          <w:rFonts w:ascii="Times New Roman" w:hAnsi="Times New Roman" w:cs="Times New Roman"/>
          <w:sz w:val="24"/>
          <w:szCs w:val="24"/>
        </w:rPr>
        <w:t>nasledovných podmienok:</w:t>
      </w:r>
    </w:p>
    <w:p w:rsidR="003E4073" w:rsidRDefault="009C6A85" w:rsidP="003E4073">
      <w:pPr>
        <w:numPr>
          <w:ilvl w:val="0"/>
          <w:numId w:val="16"/>
        </w:numPr>
        <w:snapToGrid w:val="0"/>
        <w:spacing w:after="0" w:line="300" w:lineRule="exact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Dodržiavanie podmienok u</w:t>
      </w:r>
      <w:r w:rsidR="003E4073">
        <w:rPr>
          <w:rFonts w:ascii="Times New Roman" w:hAnsi="Times New Roman" w:cs="Times New Roman"/>
          <w:snapToGrid w:val="0"/>
          <w:sz w:val="24"/>
          <w:szCs w:val="24"/>
        </w:rPr>
        <w:t xml:space="preserve">vedených v integrovanom povolení č. 2517-17394/2026/Lie/373440113/Z16 zo dňa 05. 05. 2026, ktoré nadobudlo právoplatnosť dňa 19. 05. 2026 v znení jeho neskorších zmien, ktorým bolo povolené vykonávanie činnosti v prevádzke „Výroba plastových dielov – galvanické povrchové úpravy“ prevádzkovateľovi </w:t>
      </w:r>
      <w:r w:rsidR="003E4073" w:rsidRPr="003E4073">
        <w:rPr>
          <w:rFonts w:ascii="Times New Roman" w:hAnsi="Times New Roman" w:cs="Times New Roman"/>
          <w:sz w:val="24"/>
          <w:szCs w:val="24"/>
        </w:rPr>
        <w:t xml:space="preserve">BIA </w:t>
      </w:r>
      <w:proofErr w:type="spellStart"/>
      <w:r w:rsidR="003E4073" w:rsidRPr="003E4073">
        <w:rPr>
          <w:rFonts w:ascii="Times New Roman" w:hAnsi="Times New Roman" w:cs="Times New Roman"/>
          <w:sz w:val="24"/>
          <w:szCs w:val="24"/>
        </w:rPr>
        <w:t>Plastic</w:t>
      </w:r>
      <w:proofErr w:type="spellEnd"/>
      <w:r w:rsidR="003E4073" w:rsidRPr="003E4073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3E4073" w:rsidRPr="003E4073">
        <w:rPr>
          <w:rFonts w:ascii="Times New Roman" w:hAnsi="Times New Roman" w:cs="Times New Roman"/>
          <w:sz w:val="24"/>
          <w:szCs w:val="24"/>
        </w:rPr>
        <w:t>Plating</w:t>
      </w:r>
      <w:proofErr w:type="spellEnd"/>
      <w:r w:rsidR="003E4073" w:rsidRPr="003E4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4073" w:rsidRPr="003E4073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3E4073" w:rsidRPr="003E4073">
        <w:rPr>
          <w:rFonts w:ascii="Times New Roman" w:hAnsi="Times New Roman" w:cs="Times New Roman"/>
          <w:sz w:val="24"/>
          <w:szCs w:val="24"/>
        </w:rPr>
        <w:t xml:space="preserve"> Slovakia </w:t>
      </w:r>
      <w:proofErr w:type="spellStart"/>
      <w:r w:rsidR="003E4073" w:rsidRPr="003E4073">
        <w:rPr>
          <w:rFonts w:ascii="Times New Roman" w:hAnsi="Times New Roman" w:cs="Times New Roman"/>
          <w:sz w:val="24"/>
          <w:szCs w:val="24"/>
        </w:rPr>
        <w:t>s.r.o</w:t>
      </w:r>
      <w:proofErr w:type="spellEnd"/>
      <w:r w:rsidR="003E4073" w:rsidRPr="003E4073">
        <w:rPr>
          <w:rFonts w:ascii="Times New Roman" w:hAnsi="Times New Roman" w:cs="Times New Roman"/>
          <w:sz w:val="24"/>
          <w:szCs w:val="24"/>
        </w:rPr>
        <w:t>., Čab 283, 951 24 Čab, IČO: 46 924 531</w:t>
      </w:r>
      <w:r w:rsidR="003E4073" w:rsidRPr="003E4073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="003E4073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3E4073" w:rsidRPr="00AA040D" w:rsidRDefault="003E4073" w:rsidP="003E4073">
      <w:pPr>
        <w:numPr>
          <w:ilvl w:val="0"/>
          <w:numId w:val="1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t xml:space="preserve">Skúšobná prevádzka </w:t>
      </w:r>
      <w:r w:rsidRPr="00AA040D">
        <w:rPr>
          <w:rFonts w:ascii="Times New Roman" w:hAnsi="Times New Roman" w:cs="Times New Roman"/>
          <w:snapToGrid w:val="0"/>
          <w:sz w:val="24"/>
          <w:szCs w:val="24"/>
        </w:rPr>
        <w:t xml:space="preserve">bude trvať </w:t>
      </w:r>
      <w:r w:rsidRPr="008C4BD0">
        <w:rPr>
          <w:rFonts w:ascii="Times New Roman" w:hAnsi="Times New Roman" w:cs="Times New Roman"/>
          <w:b/>
          <w:snapToGrid w:val="0"/>
          <w:sz w:val="24"/>
          <w:szCs w:val="24"/>
        </w:rPr>
        <w:t>12 mesiacov</w:t>
      </w:r>
      <w:r w:rsidRPr="00AA040D">
        <w:rPr>
          <w:rFonts w:ascii="Times New Roman" w:hAnsi="Times New Roman" w:cs="Times New Roman"/>
          <w:snapToGrid w:val="0"/>
          <w:sz w:val="24"/>
          <w:szCs w:val="24"/>
        </w:rPr>
        <w:t xml:space="preserve"> od nadobudnutia právoplatnosti </w:t>
      </w:r>
      <w:r>
        <w:rPr>
          <w:rFonts w:ascii="Times New Roman" w:hAnsi="Times New Roman" w:cs="Times New Roman"/>
          <w:snapToGrid w:val="0"/>
          <w:sz w:val="24"/>
          <w:szCs w:val="24"/>
        </w:rPr>
        <w:t>tohto rozhodnutia.</w:t>
      </w:r>
    </w:p>
    <w:p w:rsidR="003E4073" w:rsidRPr="00AA040D" w:rsidRDefault="003E4073" w:rsidP="003E4073">
      <w:pPr>
        <w:numPr>
          <w:ilvl w:val="0"/>
          <w:numId w:val="1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t>Počas skúšobnej prevádzky je prevádzkovateľ povinný zabezpečiť vykonanie prvého technologického oprávneného merania vykonaného oprávnenou skupinou v mieste vypúšťania vzdušniny z </w:t>
      </w:r>
      <w:r>
        <w:rPr>
          <w:rFonts w:ascii="Times New Roman" w:hAnsi="Times New Roman" w:cs="Times New Roman"/>
          <w:sz w:val="24"/>
          <w:szCs w:val="24"/>
        </w:rPr>
        <w:t>výduchu</w:t>
      </w:r>
      <w:r w:rsidRPr="00AA040D">
        <w:rPr>
          <w:rFonts w:ascii="Times New Roman" w:hAnsi="Times New Roman" w:cs="Times New Roman"/>
          <w:sz w:val="24"/>
          <w:szCs w:val="24"/>
        </w:rPr>
        <w:t xml:space="preserve"> </w:t>
      </w:r>
      <w:r w:rsidR="00A003EB">
        <w:rPr>
          <w:rFonts w:ascii="Times New Roman" w:hAnsi="Times New Roman" w:cs="Times New Roman"/>
          <w:sz w:val="24"/>
          <w:szCs w:val="24"/>
        </w:rPr>
        <w:t>EM5</w:t>
      </w:r>
      <w:r w:rsidRPr="00AA040D">
        <w:rPr>
          <w:rFonts w:ascii="Times New Roman" w:hAnsi="Times New Roman" w:cs="Times New Roman"/>
          <w:sz w:val="24"/>
          <w:szCs w:val="24"/>
        </w:rPr>
        <w:t xml:space="preserve"> za účelom zistenia hmotnostnej koncentrácie </w:t>
      </w:r>
      <w:r>
        <w:rPr>
          <w:rFonts w:ascii="Times New Roman" w:hAnsi="Times New Roman" w:cs="Times New Roman"/>
          <w:sz w:val="24"/>
          <w:szCs w:val="24"/>
        </w:rPr>
        <w:t>a hmotnostného toku emisií po vykonanej zmene</w:t>
      </w:r>
      <w:r w:rsidRPr="00AA040D">
        <w:rPr>
          <w:rFonts w:ascii="Times New Roman" w:hAnsi="Times New Roman" w:cs="Times New Roman"/>
          <w:sz w:val="24"/>
          <w:szCs w:val="24"/>
        </w:rPr>
        <w:t>.</w:t>
      </w:r>
    </w:p>
    <w:p w:rsidR="003E4073" w:rsidRDefault="003E4073" w:rsidP="003E4073">
      <w:pPr>
        <w:numPr>
          <w:ilvl w:val="0"/>
          <w:numId w:val="1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C4BD0">
        <w:rPr>
          <w:rFonts w:ascii="Times New Roman" w:hAnsi="Times New Roman" w:cs="Times New Roman"/>
          <w:sz w:val="24"/>
          <w:szCs w:val="24"/>
        </w:rPr>
        <w:t>Prevádzkovateľ je povinný pred ukončením skúšobnej prevádzky v dostatočnom časovom predstihu požiadať Inšpekciu o udelenie súhlasu na uvedenie veľkého zdroja znečisťovania ovzdušia po vykon</w:t>
      </w:r>
      <w:r>
        <w:rPr>
          <w:rFonts w:ascii="Times New Roman" w:hAnsi="Times New Roman" w:cs="Times New Roman"/>
          <w:sz w:val="24"/>
          <w:szCs w:val="24"/>
        </w:rPr>
        <w:t>anej zmene do trvalej prevádzky.</w:t>
      </w:r>
    </w:p>
    <w:p w:rsidR="003E4073" w:rsidRPr="008C4BD0" w:rsidRDefault="003E4073" w:rsidP="003E4073">
      <w:pPr>
        <w:numPr>
          <w:ilvl w:val="0"/>
          <w:numId w:val="1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8C4BD0">
        <w:rPr>
          <w:rFonts w:ascii="Times New Roman" w:hAnsi="Times New Roman" w:cs="Times New Roman"/>
          <w:sz w:val="24"/>
          <w:szCs w:val="24"/>
        </w:rPr>
        <w:t xml:space="preserve">Pri podaní žiadosti o zmenu </w:t>
      </w:r>
      <w:r>
        <w:rPr>
          <w:rFonts w:ascii="Times New Roman" w:hAnsi="Times New Roman" w:cs="Times New Roman"/>
          <w:sz w:val="24"/>
          <w:szCs w:val="24"/>
        </w:rPr>
        <w:t xml:space="preserve">zdroja </w:t>
      </w:r>
      <w:r w:rsidRPr="008C4BD0">
        <w:rPr>
          <w:rFonts w:ascii="Times New Roman" w:hAnsi="Times New Roman" w:cs="Times New Roman"/>
          <w:sz w:val="24"/>
          <w:szCs w:val="24"/>
        </w:rPr>
        <w:t>do trvalej prevádzky prevádzkovateľ predloží Inšpekcii aktualizovaný Súbor TPP a TOO so zapracovanými zmenami a v konaní o zmene integrovaného povolenia požiada aj o udelenie súhlasu na vydanie zmeny Súboru TPP a TOO.</w:t>
      </w:r>
    </w:p>
    <w:p w:rsidR="003E4073" w:rsidRDefault="003E4073" w:rsidP="003E4073">
      <w:pPr>
        <w:numPr>
          <w:ilvl w:val="0"/>
          <w:numId w:val="1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t xml:space="preserve">Prevádzkovateľ zašle správu z prvého technologického oprávneného merania emisií Inšpekcii a Okresnému úradu </w:t>
      </w:r>
      <w:r w:rsidR="00A003EB">
        <w:rPr>
          <w:rFonts w:ascii="Times New Roman" w:hAnsi="Times New Roman" w:cs="Times New Roman"/>
          <w:sz w:val="24"/>
          <w:szCs w:val="24"/>
        </w:rPr>
        <w:t>Nitra</w:t>
      </w:r>
      <w:r w:rsidRPr="00AA040D">
        <w:rPr>
          <w:rFonts w:ascii="Times New Roman" w:hAnsi="Times New Roman" w:cs="Times New Roman"/>
          <w:sz w:val="24"/>
          <w:szCs w:val="24"/>
        </w:rPr>
        <w:t>, odboru starostlivosti o životné prostredie do 60 dní od vykonania merania v zmysle zákona o ovzduší.</w:t>
      </w:r>
    </w:p>
    <w:p w:rsidR="003E4073" w:rsidRPr="008C4BD0" w:rsidRDefault="003E4073" w:rsidP="003E4073">
      <w:pPr>
        <w:numPr>
          <w:ilvl w:val="0"/>
          <w:numId w:val="16"/>
        </w:num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967CDE">
        <w:rPr>
          <w:rFonts w:ascii="Times New Roman" w:hAnsi="Times New Roman" w:cs="Times New Roman"/>
          <w:snapToGrid w:val="0"/>
          <w:sz w:val="24"/>
          <w:szCs w:val="24"/>
        </w:rPr>
        <w:t xml:space="preserve">Akékoľvek zmeny v rámci skúšobnej prevádzky veľkého zdroja znečisťovania ovzdušia je potrebné oznámiť ešte pred ich realizáciou </w:t>
      </w:r>
      <w:r>
        <w:rPr>
          <w:rFonts w:ascii="Times New Roman" w:hAnsi="Times New Roman" w:cs="Times New Roman"/>
          <w:snapToGrid w:val="0"/>
          <w:sz w:val="24"/>
          <w:szCs w:val="24"/>
        </w:rPr>
        <w:t>Inšpekcii, ktorá</w:t>
      </w:r>
      <w:r w:rsidRPr="00967CDE">
        <w:rPr>
          <w:rFonts w:ascii="Times New Roman" w:hAnsi="Times New Roman" w:cs="Times New Roman"/>
          <w:snapToGrid w:val="0"/>
          <w:sz w:val="24"/>
          <w:szCs w:val="24"/>
        </w:rPr>
        <w:t xml:space="preserve"> posúdi, či si vyžadujú osobitný súhlas orgánu ochrany ovzdušia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8C4BD0" w:rsidRDefault="008C4BD0" w:rsidP="00E514F7">
      <w:pPr>
        <w:spacing w:after="0" w:line="30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4BD0" w:rsidRPr="00967CDE" w:rsidRDefault="008C4BD0" w:rsidP="00E514F7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902A51" w:rsidRPr="00A003EB" w:rsidRDefault="00902A51" w:rsidP="00E514F7">
      <w:pPr>
        <w:spacing w:after="0" w:line="30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03EB">
        <w:rPr>
          <w:rFonts w:ascii="Times New Roman" w:eastAsia="Calibri" w:hAnsi="Times New Roman" w:cs="Times New Roman"/>
          <w:b/>
          <w:sz w:val="28"/>
          <w:szCs w:val="28"/>
        </w:rPr>
        <w:t>O d ô v o d n e n i</w:t>
      </w:r>
      <w:r w:rsidR="0006647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003EB">
        <w:rPr>
          <w:rFonts w:ascii="Times New Roman" w:eastAsia="Calibri" w:hAnsi="Times New Roman" w:cs="Times New Roman"/>
          <w:b/>
          <w:sz w:val="28"/>
          <w:szCs w:val="28"/>
        </w:rPr>
        <w:t>e</w:t>
      </w:r>
    </w:p>
    <w:p w:rsidR="00E514F7" w:rsidRPr="00A003EB" w:rsidRDefault="00E514F7" w:rsidP="00E514F7">
      <w:pPr>
        <w:spacing w:after="0" w:line="30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844A9" w:rsidRDefault="00902A51" w:rsidP="00E514F7">
      <w:pPr>
        <w:spacing w:after="0" w:line="30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040D">
        <w:rPr>
          <w:rFonts w:ascii="Times New Roman" w:eastAsia="Calibri" w:hAnsi="Times New Roman" w:cs="Times New Roman"/>
          <w:sz w:val="24"/>
          <w:szCs w:val="24"/>
        </w:rPr>
        <w:t>Inšpekcia, ako príslušný orgán štátnej správy podľa § 9 ods. 1 písm. c) a § 10 zákona č. 525/2003 Z. z. o štátnej správe starostlivosti o životné prostredie a o zmene a doplnení niektorých zákonov v znení neskorších predpisov a </w:t>
      </w:r>
      <w:r w:rsidR="003C1B51">
        <w:rPr>
          <w:rFonts w:ascii="Times New Roman" w:eastAsia="Calibri" w:hAnsi="Times New Roman" w:cs="Times New Roman"/>
          <w:sz w:val="24"/>
          <w:szCs w:val="24"/>
        </w:rPr>
        <w:t xml:space="preserve">podľa § 32 ods. 1 písm. m) bod </w:t>
      </w:r>
      <w:r w:rsidR="006D4C02">
        <w:rPr>
          <w:rFonts w:ascii="Times New Roman" w:eastAsia="Calibri" w:hAnsi="Times New Roman" w:cs="Times New Roman"/>
          <w:sz w:val="24"/>
          <w:szCs w:val="24"/>
        </w:rPr>
        <w:t>1</w:t>
      </w:r>
      <w:r w:rsidRPr="00AA040D">
        <w:rPr>
          <w:rFonts w:ascii="Times New Roman" w:eastAsia="Calibri" w:hAnsi="Times New Roman" w:cs="Times New Roman"/>
          <w:sz w:val="24"/>
          <w:szCs w:val="24"/>
        </w:rPr>
        <w:t xml:space="preserve">. zákona o IPKZ, </w:t>
      </w:r>
      <w:r w:rsidRPr="00AA040D">
        <w:rPr>
          <w:rFonts w:ascii="Times New Roman" w:hAnsi="Times New Roman" w:cs="Times New Roman"/>
          <w:sz w:val="24"/>
          <w:szCs w:val="24"/>
        </w:rPr>
        <w:t xml:space="preserve">na základe písomného vyhotovenia žiadosti zo dňa </w:t>
      </w:r>
      <w:r w:rsidR="00C917E1">
        <w:rPr>
          <w:rFonts w:ascii="Times New Roman" w:hAnsi="Times New Roman" w:cs="Times New Roman"/>
          <w:sz w:val="24"/>
          <w:szCs w:val="24"/>
        </w:rPr>
        <w:t>20</w:t>
      </w:r>
      <w:r w:rsidR="00967CDE">
        <w:rPr>
          <w:rFonts w:ascii="Times New Roman" w:hAnsi="Times New Roman" w:cs="Times New Roman"/>
          <w:sz w:val="24"/>
          <w:szCs w:val="24"/>
        </w:rPr>
        <w:t>. </w:t>
      </w:r>
      <w:r w:rsidR="00C917E1">
        <w:rPr>
          <w:rFonts w:ascii="Times New Roman" w:hAnsi="Times New Roman" w:cs="Times New Roman"/>
          <w:sz w:val="24"/>
          <w:szCs w:val="24"/>
        </w:rPr>
        <w:t>07</w:t>
      </w:r>
      <w:r w:rsidR="00967CDE">
        <w:rPr>
          <w:rFonts w:ascii="Times New Roman" w:hAnsi="Times New Roman" w:cs="Times New Roman"/>
          <w:sz w:val="24"/>
          <w:szCs w:val="24"/>
        </w:rPr>
        <w:t>. </w:t>
      </w:r>
      <w:r w:rsidRPr="00AA040D">
        <w:rPr>
          <w:rFonts w:ascii="Times New Roman" w:hAnsi="Times New Roman" w:cs="Times New Roman"/>
          <w:sz w:val="24"/>
          <w:szCs w:val="24"/>
        </w:rPr>
        <w:t>202</w:t>
      </w:r>
      <w:r w:rsidR="00C917E1">
        <w:rPr>
          <w:rFonts w:ascii="Times New Roman" w:hAnsi="Times New Roman" w:cs="Times New Roman"/>
          <w:sz w:val="24"/>
          <w:szCs w:val="24"/>
        </w:rPr>
        <w:t>6</w:t>
      </w:r>
      <w:r w:rsidRPr="00AA040D">
        <w:rPr>
          <w:rFonts w:ascii="Times New Roman" w:hAnsi="Times New Roman" w:cs="Times New Roman"/>
          <w:sz w:val="24"/>
          <w:szCs w:val="24"/>
        </w:rPr>
        <w:t xml:space="preserve"> prevádzkovateľa </w:t>
      </w:r>
      <w:r w:rsidR="00C917E1" w:rsidRPr="003E4073">
        <w:rPr>
          <w:rFonts w:ascii="Times New Roman" w:hAnsi="Times New Roman" w:cs="Times New Roman"/>
          <w:sz w:val="24"/>
          <w:szCs w:val="24"/>
        </w:rPr>
        <w:t xml:space="preserve">BIA </w:t>
      </w:r>
      <w:proofErr w:type="spellStart"/>
      <w:r w:rsidR="00C917E1" w:rsidRPr="003E4073">
        <w:rPr>
          <w:rFonts w:ascii="Times New Roman" w:hAnsi="Times New Roman" w:cs="Times New Roman"/>
          <w:sz w:val="24"/>
          <w:szCs w:val="24"/>
        </w:rPr>
        <w:t>Plastic</w:t>
      </w:r>
      <w:proofErr w:type="spellEnd"/>
      <w:r w:rsidR="00C917E1" w:rsidRPr="003E4073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="00C917E1" w:rsidRPr="003E4073">
        <w:rPr>
          <w:rFonts w:ascii="Times New Roman" w:hAnsi="Times New Roman" w:cs="Times New Roman"/>
          <w:sz w:val="24"/>
          <w:szCs w:val="24"/>
        </w:rPr>
        <w:t>Plating</w:t>
      </w:r>
      <w:proofErr w:type="spellEnd"/>
      <w:r w:rsidR="00C917E1" w:rsidRPr="003E4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17E1" w:rsidRPr="003E4073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="00C917E1" w:rsidRPr="003E4073">
        <w:rPr>
          <w:rFonts w:ascii="Times New Roman" w:hAnsi="Times New Roman" w:cs="Times New Roman"/>
          <w:sz w:val="24"/>
          <w:szCs w:val="24"/>
        </w:rPr>
        <w:t xml:space="preserve"> Slovakia </w:t>
      </w:r>
      <w:proofErr w:type="spellStart"/>
      <w:r w:rsidR="00C917E1" w:rsidRPr="003E4073">
        <w:rPr>
          <w:rFonts w:ascii="Times New Roman" w:hAnsi="Times New Roman" w:cs="Times New Roman"/>
          <w:sz w:val="24"/>
          <w:szCs w:val="24"/>
        </w:rPr>
        <w:t>s.r.o</w:t>
      </w:r>
      <w:proofErr w:type="spellEnd"/>
      <w:r w:rsidR="00C917E1" w:rsidRPr="003E4073">
        <w:rPr>
          <w:rFonts w:ascii="Times New Roman" w:hAnsi="Times New Roman" w:cs="Times New Roman"/>
          <w:sz w:val="24"/>
          <w:szCs w:val="24"/>
        </w:rPr>
        <w:t>., Čab 283, 951 24 Čab, IČO: 46 924 531</w:t>
      </w:r>
      <w:r w:rsidRPr="00D63157">
        <w:rPr>
          <w:rFonts w:ascii="Times New Roman" w:hAnsi="Times New Roman" w:cs="Times New Roman"/>
          <w:sz w:val="24"/>
          <w:szCs w:val="24"/>
        </w:rPr>
        <w:t>,</w:t>
      </w:r>
      <w:r w:rsidRPr="00AA04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040D">
        <w:rPr>
          <w:rFonts w:ascii="Times New Roman" w:hAnsi="Times New Roman" w:cs="Times New Roman"/>
          <w:sz w:val="24"/>
          <w:szCs w:val="24"/>
        </w:rPr>
        <w:t xml:space="preserve">doručenej Inšpekcii dňa </w:t>
      </w:r>
      <w:r w:rsidR="00C917E1">
        <w:rPr>
          <w:rFonts w:ascii="Times New Roman" w:hAnsi="Times New Roman" w:cs="Times New Roman"/>
          <w:sz w:val="24"/>
          <w:szCs w:val="24"/>
        </w:rPr>
        <w:t>24</w:t>
      </w:r>
      <w:r w:rsidR="00967CDE">
        <w:rPr>
          <w:rFonts w:ascii="Times New Roman" w:hAnsi="Times New Roman" w:cs="Times New Roman"/>
          <w:sz w:val="24"/>
          <w:szCs w:val="24"/>
        </w:rPr>
        <w:t>. </w:t>
      </w:r>
      <w:r w:rsidR="00C917E1">
        <w:rPr>
          <w:rFonts w:ascii="Times New Roman" w:hAnsi="Times New Roman" w:cs="Times New Roman"/>
          <w:sz w:val="24"/>
          <w:szCs w:val="24"/>
        </w:rPr>
        <w:t>07</w:t>
      </w:r>
      <w:r w:rsidR="00967CDE">
        <w:rPr>
          <w:rFonts w:ascii="Times New Roman" w:hAnsi="Times New Roman" w:cs="Times New Roman"/>
          <w:sz w:val="24"/>
          <w:szCs w:val="24"/>
        </w:rPr>
        <w:t>. </w:t>
      </w:r>
      <w:r w:rsidRPr="00AA040D">
        <w:rPr>
          <w:rFonts w:ascii="Times New Roman" w:hAnsi="Times New Roman" w:cs="Times New Roman"/>
          <w:sz w:val="24"/>
          <w:szCs w:val="24"/>
        </w:rPr>
        <w:t>202</w:t>
      </w:r>
      <w:r w:rsidR="00C917E1">
        <w:rPr>
          <w:rFonts w:ascii="Times New Roman" w:hAnsi="Times New Roman" w:cs="Times New Roman"/>
          <w:sz w:val="24"/>
          <w:szCs w:val="24"/>
        </w:rPr>
        <w:t>6</w:t>
      </w:r>
      <w:r w:rsidRPr="00AA040D">
        <w:rPr>
          <w:rFonts w:ascii="Times New Roman" w:hAnsi="Times New Roman" w:cs="Times New Roman"/>
          <w:sz w:val="24"/>
          <w:szCs w:val="24"/>
        </w:rPr>
        <w:t>,</w:t>
      </w:r>
      <w:r w:rsidRPr="00AA0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A040D">
        <w:rPr>
          <w:rFonts w:ascii="Times New Roman" w:eastAsia="Calibri" w:hAnsi="Times New Roman" w:cs="Times New Roman"/>
          <w:sz w:val="24"/>
          <w:szCs w:val="24"/>
        </w:rPr>
        <w:t>vo veci vydania súhlasu</w:t>
      </w:r>
      <w:r w:rsidR="003C1B51">
        <w:rPr>
          <w:rFonts w:ascii="Times New Roman" w:eastAsia="Calibri" w:hAnsi="Times New Roman" w:cs="Times New Roman"/>
          <w:sz w:val="24"/>
          <w:szCs w:val="24"/>
        </w:rPr>
        <w:t xml:space="preserve"> na užívanie zdroja znečisťovania ovzdušia</w:t>
      </w:r>
      <w:r w:rsidRPr="00AA04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27824">
        <w:rPr>
          <w:rFonts w:ascii="Times New Roman" w:eastAsia="Calibri" w:hAnsi="Times New Roman" w:cs="Times New Roman"/>
          <w:sz w:val="24"/>
          <w:szCs w:val="24"/>
        </w:rPr>
        <w:t xml:space="preserve">na skúšobnú prevádzku </w:t>
      </w:r>
      <w:r w:rsidRPr="00AA040D">
        <w:rPr>
          <w:rFonts w:ascii="Times New Roman" w:eastAsia="Calibri" w:hAnsi="Times New Roman" w:cs="Times New Roman"/>
          <w:sz w:val="24"/>
          <w:szCs w:val="24"/>
        </w:rPr>
        <w:t xml:space="preserve">a </w:t>
      </w:r>
      <w:r w:rsidRPr="00AA040D">
        <w:rPr>
          <w:rFonts w:ascii="Times New Roman" w:hAnsi="Times New Roman" w:cs="Times New Roman"/>
          <w:b/>
          <w:sz w:val="24"/>
          <w:szCs w:val="24"/>
        </w:rPr>
        <w:t> </w:t>
      </w:r>
      <w:r w:rsidRPr="00AA040D">
        <w:rPr>
          <w:rFonts w:ascii="Times New Roman" w:eastAsia="Calibri" w:hAnsi="Times New Roman" w:cs="Times New Roman"/>
          <w:sz w:val="24"/>
          <w:szCs w:val="24"/>
        </w:rPr>
        <w:t>konania vykonaného podľa</w:t>
      </w:r>
      <w:r w:rsidRPr="00AA040D">
        <w:rPr>
          <w:rFonts w:ascii="Times New Roman" w:hAnsi="Times New Roman" w:cs="Times New Roman"/>
          <w:sz w:val="24"/>
          <w:szCs w:val="24"/>
        </w:rPr>
        <w:t xml:space="preserve"> </w:t>
      </w:r>
      <w:r w:rsidRPr="00AA040D">
        <w:rPr>
          <w:rFonts w:ascii="Times New Roman" w:eastAsia="Calibri" w:hAnsi="Times New Roman" w:cs="Times New Roman"/>
          <w:sz w:val="24"/>
          <w:szCs w:val="24"/>
        </w:rPr>
        <w:t>§ 3 ods. 6 písm. b) zákona o</w:t>
      </w:r>
      <w:r w:rsidR="00C917E1">
        <w:rPr>
          <w:rFonts w:ascii="Times New Roman" w:eastAsia="Calibri" w:hAnsi="Times New Roman" w:cs="Times New Roman"/>
          <w:sz w:val="24"/>
          <w:szCs w:val="24"/>
        </w:rPr>
        <w:t> </w:t>
      </w:r>
      <w:r w:rsidRPr="00AA040D">
        <w:rPr>
          <w:rFonts w:ascii="Times New Roman" w:eastAsia="Calibri" w:hAnsi="Times New Roman" w:cs="Times New Roman"/>
          <w:sz w:val="24"/>
          <w:szCs w:val="24"/>
        </w:rPr>
        <w:t>IPKZ</w:t>
      </w:r>
      <w:r w:rsidR="00C917E1">
        <w:rPr>
          <w:rFonts w:ascii="Times New Roman" w:eastAsia="Calibri" w:hAnsi="Times New Roman" w:cs="Times New Roman"/>
          <w:sz w:val="24"/>
          <w:szCs w:val="24"/>
        </w:rPr>
        <w:t xml:space="preserve"> v súčinnosti s § 26 ods. 1 písm. b zákona </w:t>
      </w:r>
      <w:r w:rsidR="00827824">
        <w:rPr>
          <w:rFonts w:ascii="Times New Roman" w:eastAsia="Calibri" w:hAnsi="Times New Roman" w:cs="Times New Roman"/>
          <w:sz w:val="24"/>
          <w:szCs w:val="24"/>
        </w:rPr>
        <w:t>o ochrane ovzdušia</w:t>
      </w:r>
      <w:r w:rsidRPr="00AA040D">
        <w:rPr>
          <w:rFonts w:ascii="Times New Roman" w:eastAsia="Calibri" w:hAnsi="Times New Roman" w:cs="Times New Roman"/>
          <w:sz w:val="24"/>
          <w:szCs w:val="24"/>
        </w:rPr>
        <w:t xml:space="preserve">, podľa </w:t>
      </w:r>
      <w:r w:rsidR="00E514F7">
        <w:rPr>
          <w:rFonts w:ascii="Times New Roman" w:eastAsia="Calibri" w:hAnsi="Times New Roman" w:cs="Times New Roman"/>
          <w:sz w:val="24"/>
          <w:szCs w:val="24"/>
        </w:rPr>
        <w:t>správneho poriadku</w:t>
      </w:r>
      <w:r w:rsidRPr="00AA040D">
        <w:rPr>
          <w:rFonts w:ascii="Times New Roman" w:eastAsia="Calibri" w:hAnsi="Times New Roman" w:cs="Times New Roman"/>
          <w:sz w:val="24"/>
          <w:szCs w:val="24"/>
        </w:rPr>
        <w:t xml:space="preserve"> vydáva súhlas </w:t>
      </w:r>
      <w:r w:rsidRPr="00AA040D">
        <w:rPr>
          <w:rFonts w:ascii="Times New Roman" w:hAnsi="Times New Roman" w:cs="Times New Roman"/>
          <w:bCs/>
          <w:sz w:val="24"/>
          <w:szCs w:val="24"/>
          <w:lang w:bidi="sk-SK"/>
        </w:rPr>
        <w:t xml:space="preserve">na užívanie </w:t>
      </w:r>
      <w:r w:rsidR="00911655">
        <w:rPr>
          <w:rFonts w:ascii="Times New Roman" w:hAnsi="Times New Roman" w:cs="Times New Roman"/>
          <w:bCs/>
          <w:sz w:val="24"/>
          <w:szCs w:val="24"/>
          <w:lang w:bidi="sk-SK"/>
        </w:rPr>
        <w:t xml:space="preserve">veľkého </w:t>
      </w:r>
      <w:r w:rsidRPr="00AA040D">
        <w:rPr>
          <w:rFonts w:ascii="Times New Roman" w:hAnsi="Times New Roman" w:cs="Times New Roman"/>
          <w:bCs/>
          <w:sz w:val="24"/>
          <w:szCs w:val="24"/>
          <w:lang w:bidi="sk-SK"/>
        </w:rPr>
        <w:t>stacionárneho zdroja</w:t>
      </w:r>
      <w:r w:rsidRPr="00AA040D">
        <w:rPr>
          <w:rFonts w:ascii="Times New Roman" w:hAnsi="Times New Roman" w:cs="Times New Roman"/>
          <w:b/>
          <w:bCs/>
          <w:sz w:val="24"/>
          <w:szCs w:val="24"/>
          <w:lang w:bidi="sk-SK"/>
        </w:rPr>
        <w:t xml:space="preserve"> </w:t>
      </w:r>
      <w:r w:rsidR="00E514F7" w:rsidRPr="00E514F7">
        <w:rPr>
          <w:rFonts w:ascii="Times New Roman" w:hAnsi="Times New Roman" w:cs="Times New Roman"/>
          <w:bCs/>
          <w:sz w:val="24"/>
          <w:szCs w:val="24"/>
          <w:lang w:bidi="sk-SK"/>
        </w:rPr>
        <w:t>znečisťovania ovzdušia</w:t>
      </w:r>
      <w:r w:rsidR="00E514F7">
        <w:rPr>
          <w:rFonts w:ascii="Times New Roman" w:hAnsi="Times New Roman" w:cs="Times New Roman"/>
          <w:bCs/>
          <w:sz w:val="24"/>
          <w:szCs w:val="24"/>
          <w:lang w:bidi="sk-SK"/>
        </w:rPr>
        <w:t xml:space="preserve"> po vykonanej zmene</w:t>
      </w:r>
      <w:r w:rsidR="00E514F7">
        <w:rPr>
          <w:rFonts w:ascii="Times New Roman" w:hAnsi="Times New Roman" w:cs="Times New Roman"/>
          <w:b/>
          <w:bCs/>
          <w:sz w:val="24"/>
          <w:szCs w:val="24"/>
          <w:lang w:bidi="sk-SK"/>
        </w:rPr>
        <w:t xml:space="preserve"> </w:t>
      </w:r>
      <w:r w:rsidRPr="00AA040D">
        <w:rPr>
          <w:rFonts w:ascii="Times New Roman" w:hAnsi="Times New Roman" w:cs="Times New Roman"/>
          <w:bCs/>
          <w:sz w:val="24"/>
          <w:szCs w:val="24"/>
          <w:lang w:bidi="sk-SK"/>
        </w:rPr>
        <w:t>(</w:t>
      </w:r>
      <w:r w:rsidR="00827824">
        <w:rPr>
          <w:rFonts w:ascii="Times New Roman" w:hAnsi="Times New Roman" w:cs="Times New Roman"/>
          <w:sz w:val="24"/>
          <w:szCs w:val="24"/>
        </w:rPr>
        <w:t xml:space="preserve">výmena </w:t>
      </w:r>
      <w:r w:rsidR="00827824" w:rsidRPr="00222C25">
        <w:rPr>
          <w:rFonts w:ascii="Times New Roman" w:hAnsi="Times New Roman" w:cs="Times New Roman"/>
          <w:sz w:val="24"/>
          <w:szCs w:val="24"/>
        </w:rPr>
        <w:t>pozíc</w:t>
      </w:r>
      <w:r w:rsidR="00827824">
        <w:rPr>
          <w:rFonts w:ascii="Times New Roman" w:hAnsi="Times New Roman" w:cs="Times New Roman"/>
          <w:sz w:val="24"/>
          <w:szCs w:val="24"/>
        </w:rPr>
        <w:t>ií a charakteru</w:t>
      </w:r>
      <w:r w:rsidR="00827824" w:rsidRPr="00222C25">
        <w:rPr>
          <w:rFonts w:ascii="Times New Roman" w:hAnsi="Times New Roman" w:cs="Times New Roman"/>
          <w:sz w:val="24"/>
          <w:szCs w:val="24"/>
        </w:rPr>
        <w:t xml:space="preserve"> technologických </w:t>
      </w:r>
      <w:r w:rsidR="00827824">
        <w:rPr>
          <w:rFonts w:ascii="Times New Roman" w:hAnsi="Times New Roman" w:cs="Times New Roman"/>
          <w:sz w:val="24"/>
          <w:szCs w:val="24"/>
        </w:rPr>
        <w:t>vaní aktívnych kúpeľov a zmeny používaných surovín v prevádzke</w:t>
      </w:r>
      <w:r w:rsidRPr="00AA040D">
        <w:rPr>
          <w:rFonts w:ascii="Times New Roman" w:hAnsi="Times New Roman" w:cs="Times New Roman"/>
          <w:sz w:val="24"/>
          <w:szCs w:val="24"/>
        </w:rPr>
        <w:t xml:space="preserve">), </w:t>
      </w:r>
      <w:r w:rsidRPr="00AA040D">
        <w:rPr>
          <w:rFonts w:ascii="Times New Roman" w:eastAsia="Calibri" w:hAnsi="Times New Roman" w:cs="Times New Roman"/>
          <w:sz w:val="24"/>
          <w:szCs w:val="24"/>
        </w:rPr>
        <w:t>v prevádzke</w:t>
      </w:r>
      <w:r w:rsidRPr="00AA040D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 w:rsidRPr="00AA040D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827824">
        <w:rPr>
          <w:rFonts w:ascii="Times New Roman" w:hAnsi="Times New Roman"/>
          <w:b/>
          <w:sz w:val="24"/>
          <w:szCs w:val="24"/>
        </w:rPr>
        <w:t>Výroba plastových dielov – galvanické povrchové úpravy</w:t>
      </w:r>
      <w:r w:rsidRPr="00AA040D">
        <w:rPr>
          <w:rFonts w:ascii="Times New Roman" w:eastAsia="Calibri" w:hAnsi="Times New Roman" w:cs="Times New Roman"/>
          <w:b/>
          <w:sz w:val="24"/>
          <w:szCs w:val="24"/>
        </w:rPr>
        <w:t>“</w:t>
      </w:r>
      <w:r w:rsidRPr="00AA040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14F7" w:rsidRPr="003C1B51" w:rsidRDefault="00E514F7" w:rsidP="00E514F7">
      <w:pPr>
        <w:spacing w:after="0" w:line="300" w:lineRule="exac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1655" w:rsidRDefault="00902A51" w:rsidP="00902A51">
      <w:pPr>
        <w:spacing w:line="3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t xml:space="preserve">Správne konanie sa začalo dňom doručenia písomného vyhotovenia žiadosti prevádzkovateľa Inšpekcii. </w:t>
      </w:r>
    </w:p>
    <w:p w:rsidR="00827824" w:rsidRPr="00AA040D" w:rsidRDefault="00827824" w:rsidP="008278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lastRenderedPageBreak/>
        <w:t>Zmena činnosti prevádzky, ktorá je predmetom tohto povolenia, nepredstavuje podstatnú zmenu. Podľa zákona NR SR č. 145/1995 Z. z. o správnych poplatkoch v znení neskorších predpisov a v znení zákona o IPKZ, časti X. Životné prostredie položka 171a Sadzobníka správnych poplatkov zmena, ktorá nie je podstatnou zmenou, nepodlieha s</w:t>
      </w:r>
      <w:r>
        <w:rPr>
          <w:rFonts w:ascii="Times New Roman" w:hAnsi="Times New Roman" w:cs="Times New Roman"/>
          <w:sz w:val="24"/>
          <w:szCs w:val="24"/>
        </w:rPr>
        <w:t>poplatneniu podľa tohto zákona.</w:t>
      </w:r>
    </w:p>
    <w:p w:rsidR="00827824" w:rsidRDefault="00902A51" w:rsidP="00827824">
      <w:pPr>
        <w:spacing w:line="3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67CDE">
        <w:rPr>
          <w:rFonts w:ascii="Times New Roman" w:hAnsi="Times New Roman" w:cs="Times New Roman"/>
          <w:sz w:val="24"/>
          <w:szCs w:val="24"/>
        </w:rPr>
        <w:t xml:space="preserve">Inšpekcia </w:t>
      </w:r>
      <w:r w:rsidR="00911655">
        <w:rPr>
          <w:rFonts w:ascii="Times New Roman" w:hAnsi="Times New Roman" w:cs="Times New Roman"/>
          <w:sz w:val="24"/>
          <w:szCs w:val="24"/>
        </w:rPr>
        <w:t xml:space="preserve">zmenou integrovaného povolenia vydaného rozhodnutím </w:t>
      </w:r>
      <w:r w:rsidR="00827824">
        <w:rPr>
          <w:rFonts w:ascii="Times New Roman" w:hAnsi="Times New Roman" w:cs="Times New Roman"/>
          <w:snapToGrid w:val="0"/>
          <w:sz w:val="24"/>
          <w:szCs w:val="24"/>
        </w:rPr>
        <w:t xml:space="preserve">2517-17394/2026/Lie/373440113/Z16 zo dňa 05. 05. 2026, ktoré nadobudlo právoplatnosť dňa 19. 05. 2026 </w:t>
      </w:r>
      <w:r w:rsidR="00911655">
        <w:rPr>
          <w:rFonts w:ascii="Times New Roman" w:hAnsi="Times New Roman" w:cs="Times New Roman"/>
          <w:sz w:val="24"/>
          <w:szCs w:val="24"/>
        </w:rPr>
        <w:t xml:space="preserve">udelila súhlas na </w:t>
      </w:r>
      <w:r w:rsidR="00911655" w:rsidRPr="00911655">
        <w:rPr>
          <w:rFonts w:ascii="Times New Roman" w:hAnsi="Times New Roman" w:cs="Times New Roman"/>
          <w:b/>
          <w:sz w:val="24"/>
          <w:szCs w:val="24"/>
        </w:rPr>
        <w:t xml:space="preserve">zmenu povolenia stacionárneho veľkého zdroja znečisťovania ovzdušia </w:t>
      </w:r>
      <w:r w:rsidR="00911655">
        <w:rPr>
          <w:rFonts w:ascii="Times New Roman" w:hAnsi="Times New Roman" w:cs="Times New Roman"/>
          <w:sz w:val="24"/>
          <w:szCs w:val="24"/>
        </w:rPr>
        <w:t xml:space="preserve">z dôvodu výmeny </w:t>
      </w:r>
      <w:r w:rsidR="00827824" w:rsidRPr="00222C25">
        <w:rPr>
          <w:rFonts w:ascii="Times New Roman" w:hAnsi="Times New Roman" w:cs="Times New Roman"/>
          <w:sz w:val="24"/>
          <w:szCs w:val="24"/>
        </w:rPr>
        <w:t>pozíc</w:t>
      </w:r>
      <w:r w:rsidR="00827824">
        <w:rPr>
          <w:rFonts w:ascii="Times New Roman" w:hAnsi="Times New Roman" w:cs="Times New Roman"/>
          <w:sz w:val="24"/>
          <w:szCs w:val="24"/>
        </w:rPr>
        <w:t>ií a charakteru</w:t>
      </w:r>
      <w:r w:rsidR="00827824" w:rsidRPr="00222C25">
        <w:rPr>
          <w:rFonts w:ascii="Times New Roman" w:hAnsi="Times New Roman" w:cs="Times New Roman"/>
          <w:sz w:val="24"/>
          <w:szCs w:val="24"/>
        </w:rPr>
        <w:t xml:space="preserve"> technologických </w:t>
      </w:r>
      <w:r w:rsidR="00827824">
        <w:rPr>
          <w:rFonts w:ascii="Times New Roman" w:hAnsi="Times New Roman" w:cs="Times New Roman"/>
          <w:sz w:val="24"/>
          <w:szCs w:val="24"/>
        </w:rPr>
        <w:t xml:space="preserve">vaní aktívnych kúpeľov a používaných surovín v prevádzke. </w:t>
      </w:r>
    </w:p>
    <w:p w:rsidR="00E32C26" w:rsidRPr="00E32C26" w:rsidRDefault="00911655" w:rsidP="00827824">
      <w:pPr>
        <w:spacing w:line="3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C26">
        <w:rPr>
          <w:rFonts w:ascii="Times New Roman" w:hAnsi="Times New Roman" w:cs="Times New Roman"/>
          <w:sz w:val="24"/>
          <w:szCs w:val="24"/>
        </w:rPr>
        <w:t xml:space="preserve">Inšpekcia po preskúmaní predloženej žiadosti zistila, že žiadosť je úplná, obsahuje všetky potrebné doklady na spoľahlivé posúdenie. </w:t>
      </w:r>
    </w:p>
    <w:p w:rsidR="00E32C26" w:rsidRPr="00E32C26" w:rsidRDefault="00E32C26" w:rsidP="00E514F7">
      <w:pPr>
        <w:tabs>
          <w:tab w:val="left" w:pos="0"/>
          <w:tab w:val="left" w:pos="567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E32C26">
        <w:rPr>
          <w:rFonts w:ascii="Times New Roman" w:hAnsi="Times New Roman" w:cs="Times New Roman"/>
          <w:sz w:val="24"/>
          <w:szCs w:val="24"/>
        </w:rPr>
        <w:t xml:space="preserve">Predmetom tohto rozhodnutia je vydanie </w:t>
      </w:r>
      <w:r w:rsidRPr="00E32C26">
        <w:rPr>
          <w:rFonts w:ascii="Times New Roman" w:hAnsi="Times New Roman" w:cs="Times New Roman"/>
          <w:bCs/>
          <w:sz w:val="24"/>
          <w:szCs w:val="24"/>
          <w:lang w:bidi="sk-SK"/>
        </w:rPr>
        <w:t xml:space="preserve">súhlasu na </w:t>
      </w:r>
      <w:r w:rsidR="006D4C02">
        <w:rPr>
          <w:rFonts w:ascii="Times New Roman" w:hAnsi="Times New Roman" w:cs="Times New Roman"/>
          <w:bCs/>
          <w:sz w:val="24"/>
          <w:szCs w:val="24"/>
          <w:lang w:bidi="sk-SK"/>
        </w:rPr>
        <w:t>dočasné</w:t>
      </w:r>
      <w:r w:rsidRPr="00E32C26">
        <w:rPr>
          <w:rFonts w:ascii="Times New Roman" w:hAnsi="Times New Roman" w:cs="Times New Roman"/>
          <w:bCs/>
          <w:sz w:val="24"/>
          <w:szCs w:val="24"/>
          <w:lang w:bidi="sk-SK"/>
        </w:rPr>
        <w:t xml:space="preserve"> užívanie časti zdroja znečisťovania ovzdušia po vykonanej zmene</w:t>
      </w:r>
      <w:r w:rsidRPr="00E32C26">
        <w:rPr>
          <w:rFonts w:ascii="Times New Roman" w:hAnsi="Times New Roman" w:cs="Times New Roman"/>
          <w:sz w:val="24"/>
          <w:szCs w:val="24"/>
        </w:rPr>
        <w:t>.</w:t>
      </w:r>
    </w:p>
    <w:p w:rsidR="001B26A8" w:rsidRDefault="001B26A8" w:rsidP="00E514F7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2C26" w:rsidRDefault="00E32C26" w:rsidP="00E514F7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2C26">
        <w:rPr>
          <w:rFonts w:ascii="Times New Roman" w:hAnsi="Times New Roman" w:cs="Times New Roman"/>
          <w:sz w:val="24"/>
          <w:szCs w:val="24"/>
        </w:rPr>
        <w:t>Súčasťou vydania súhlasu bolo podľa § 3 zákona o IPKZ konanie:</w:t>
      </w:r>
    </w:p>
    <w:p w:rsidR="00E514F7" w:rsidRDefault="00E514F7" w:rsidP="00E514F7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32C26" w:rsidRPr="00E32C26" w:rsidRDefault="00E32C26" w:rsidP="00E514F7">
      <w:pPr>
        <w:tabs>
          <w:tab w:val="left" w:pos="360"/>
          <w:tab w:val="left" w:pos="709"/>
          <w:tab w:val="left" w:pos="2835"/>
          <w:tab w:val="left" w:pos="3119"/>
          <w:tab w:val="left" w:pos="6336"/>
          <w:tab w:val="left" w:pos="6624"/>
          <w:tab w:val="left" w:pos="7920"/>
          <w:tab w:val="left" w:pos="8784"/>
        </w:tabs>
        <w:spacing w:after="0" w:line="300" w:lineRule="exact"/>
        <w:ind w:left="720" w:hanging="720"/>
        <w:jc w:val="both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2C26">
        <w:rPr>
          <w:rFonts w:ascii="Times New Roman" w:hAnsi="Times New Roman" w:cs="Times New Roman"/>
          <w:b/>
          <w:sz w:val="24"/>
          <w:szCs w:val="24"/>
          <w:u w:val="single"/>
        </w:rPr>
        <w:t>v oblasti ochrany ovzdušia:</w:t>
      </w:r>
    </w:p>
    <w:p w:rsidR="00E32C26" w:rsidRPr="00E46ECF" w:rsidRDefault="00E32C26" w:rsidP="00E514F7">
      <w:pPr>
        <w:numPr>
          <w:ilvl w:val="5"/>
          <w:numId w:val="17"/>
        </w:numPr>
        <w:spacing w:after="0" w:line="300" w:lineRule="exact"/>
        <w:ind w:left="709" w:hanging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6ECF">
        <w:rPr>
          <w:rFonts w:ascii="Times New Roman" w:hAnsi="Times New Roman" w:cs="Times New Roman"/>
          <w:i/>
          <w:sz w:val="24"/>
          <w:szCs w:val="24"/>
        </w:rPr>
        <w:t xml:space="preserve">podľa § 3 ods. 6 písm. b) zákona o IPKZ </w:t>
      </w:r>
      <w:r w:rsidR="00827824">
        <w:rPr>
          <w:rFonts w:ascii="Times New Roman" w:hAnsi="Times New Roman" w:cs="Times New Roman"/>
          <w:i/>
          <w:sz w:val="24"/>
          <w:szCs w:val="24"/>
        </w:rPr>
        <w:t xml:space="preserve">v súčinnosti s § 26 ods. 1 písm. b) zákona o ochrane ovzdušia - </w:t>
      </w:r>
      <w:r w:rsidRPr="00E46ECF">
        <w:rPr>
          <w:rFonts w:ascii="Times New Roman" w:hAnsi="Times New Roman" w:cs="Times New Roman"/>
          <w:i/>
          <w:sz w:val="24"/>
          <w:szCs w:val="24"/>
        </w:rPr>
        <w:t xml:space="preserve">udelenie súhlasu na povolenie </w:t>
      </w:r>
      <w:r w:rsidR="006D4C02">
        <w:rPr>
          <w:rFonts w:ascii="Times New Roman" w:hAnsi="Times New Roman" w:cs="Times New Roman"/>
          <w:i/>
          <w:sz w:val="24"/>
          <w:szCs w:val="24"/>
        </w:rPr>
        <w:t>dočasné</w:t>
      </w:r>
      <w:r w:rsidR="00E514F7" w:rsidRPr="00E46ECF">
        <w:rPr>
          <w:rFonts w:ascii="Times New Roman" w:hAnsi="Times New Roman" w:cs="Times New Roman"/>
          <w:i/>
          <w:sz w:val="24"/>
          <w:szCs w:val="24"/>
        </w:rPr>
        <w:t xml:space="preserve">ho </w:t>
      </w:r>
      <w:r w:rsidRPr="00E46ECF">
        <w:rPr>
          <w:rFonts w:ascii="Times New Roman" w:hAnsi="Times New Roman" w:cs="Times New Roman"/>
          <w:i/>
          <w:sz w:val="24"/>
          <w:szCs w:val="24"/>
        </w:rPr>
        <w:t xml:space="preserve">užívania </w:t>
      </w:r>
      <w:r w:rsidR="006D4C02">
        <w:rPr>
          <w:rFonts w:ascii="Times New Roman" w:hAnsi="Times New Roman" w:cs="Times New Roman"/>
          <w:i/>
          <w:sz w:val="24"/>
          <w:szCs w:val="24"/>
        </w:rPr>
        <w:t xml:space="preserve">veľkého </w:t>
      </w:r>
      <w:r w:rsidRPr="00E46ECF">
        <w:rPr>
          <w:rFonts w:ascii="Times New Roman" w:hAnsi="Times New Roman" w:cs="Times New Roman"/>
          <w:i/>
          <w:sz w:val="24"/>
          <w:szCs w:val="24"/>
        </w:rPr>
        <w:t>zdroja znečisťovania ovzdušia po vykonanej zmene</w:t>
      </w:r>
      <w:r w:rsidR="00E514F7" w:rsidRPr="00E46ECF">
        <w:rPr>
          <w:rFonts w:ascii="Times New Roman" w:hAnsi="Times New Roman" w:cs="Times New Roman"/>
          <w:i/>
          <w:sz w:val="24"/>
          <w:szCs w:val="24"/>
        </w:rPr>
        <w:t>, ktoré nevyžaduje kolaudáciu podľa stavebného zákona</w:t>
      </w:r>
      <w:r w:rsidRPr="00E46ECF">
        <w:rPr>
          <w:rFonts w:ascii="Times New Roman" w:hAnsi="Times New Roman" w:cs="Times New Roman"/>
          <w:i/>
          <w:sz w:val="24"/>
          <w:szCs w:val="24"/>
        </w:rPr>
        <w:t>.</w:t>
      </w:r>
      <w:bookmarkStart w:id="0" w:name="_GoBack"/>
      <w:bookmarkEnd w:id="0"/>
    </w:p>
    <w:p w:rsidR="00E32C26" w:rsidRPr="00E32C26" w:rsidRDefault="00E32C26" w:rsidP="00E514F7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E32C26" w:rsidRPr="00E32C26" w:rsidRDefault="00E32C26" w:rsidP="00E32C26">
      <w:pPr>
        <w:ind w:firstLine="567"/>
        <w:jc w:val="both"/>
        <w:rPr>
          <w:rFonts w:ascii="Times New Roman" w:hAnsi="Times New Roman" w:cs="Times New Roman"/>
          <w:strike/>
          <w:snapToGrid w:val="0"/>
          <w:sz w:val="24"/>
          <w:szCs w:val="24"/>
        </w:rPr>
      </w:pPr>
      <w:r w:rsidRPr="00E32C26">
        <w:rPr>
          <w:rFonts w:ascii="Times New Roman" w:hAnsi="Times New Roman" w:cs="Times New Roman"/>
          <w:snapToGrid w:val="0"/>
          <w:sz w:val="24"/>
          <w:szCs w:val="24"/>
        </w:rPr>
        <w:t xml:space="preserve">Inšpekcia preskúmala predloženú žiadosť a ostatné podklady rozhodnutia a dospela k záveru, že navrhované riešenie zodpovedá najlepšej dostupnej technike a spĺňa požiadavky a kritériá ustanovené v predpisoch upravujúcich konanie, ktoré bolo súčasťou vydania súhlasu. </w:t>
      </w:r>
    </w:p>
    <w:p w:rsidR="00902A51" w:rsidRPr="00E514F7" w:rsidRDefault="00902A51" w:rsidP="0017792A">
      <w:pPr>
        <w:spacing w:line="300" w:lineRule="exact"/>
        <w:ind w:firstLine="539"/>
        <w:rPr>
          <w:rFonts w:ascii="Times New Roman" w:eastAsia="Calibri" w:hAnsi="Times New Roman" w:cs="Times New Roman"/>
          <w:b/>
          <w:sz w:val="32"/>
          <w:szCs w:val="32"/>
        </w:rPr>
      </w:pPr>
    </w:p>
    <w:p w:rsidR="00902A51" w:rsidRPr="00E514F7" w:rsidRDefault="00902A51" w:rsidP="00902A51">
      <w:pPr>
        <w:spacing w:line="300" w:lineRule="exac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E514F7">
        <w:rPr>
          <w:rFonts w:ascii="Times New Roman" w:eastAsia="Calibri" w:hAnsi="Times New Roman" w:cs="Times New Roman"/>
          <w:b/>
          <w:sz w:val="32"/>
          <w:szCs w:val="32"/>
        </w:rPr>
        <w:t>P o u č e n i e</w:t>
      </w:r>
    </w:p>
    <w:p w:rsidR="00902A51" w:rsidRPr="00AA040D" w:rsidRDefault="00902A51" w:rsidP="00902A51">
      <w:pPr>
        <w:spacing w:line="300" w:lineRule="exact"/>
        <w:ind w:right="23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t>Proti tomuto rozhodnutiu po</w:t>
      </w:r>
      <w:r w:rsidR="00E514F7">
        <w:rPr>
          <w:rFonts w:ascii="Times New Roman" w:hAnsi="Times New Roman" w:cs="Times New Roman"/>
          <w:sz w:val="24"/>
          <w:szCs w:val="24"/>
        </w:rPr>
        <w:t>dľa § 53 a § 54 správneho poriadku</w:t>
      </w:r>
      <w:r w:rsidRPr="00AA040D">
        <w:rPr>
          <w:rFonts w:ascii="Times New Roman" w:hAnsi="Times New Roman" w:cs="Times New Roman"/>
          <w:sz w:val="24"/>
          <w:szCs w:val="24"/>
        </w:rPr>
        <w:t xml:space="preserve"> možno podať </w:t>
      </w:r>
      <w:r w:rsidRPr="00AA040D">
        <w:rPr>
          <w:rFonts w:ascii="Times New Roman" w:hAnsi="Times New Roman" w:cs="Times New Roman"/>
          <w:sz w:val="24"/>
          <w:szCs w:val="24"/>
        </w:rPr>
        <w:br/>
        <w:t>na Slovenskú inšpekciu životného prostredia, Inšpektorát životného prostredia Bratislava, Stále pracovisko Nitra, Odbor integrovaného povoľovania a kontroly, Mariánska dolina 7, 949 01 Nitra odvola</w:t>
      </w:r>
      <w:r w:rsidR="00E514F7">
        <w:rPr>
          <w:rFonts w:ascii="Times New Roman" w:hAnsi="Times New Roman" w:cs="Times New Roman"/>
          <w:sz w:val="24"/>
          <w:szCs w:val="24"/>
        </w:rPr>
        <w:t xml:space="preserve">nie do 15 dní odo dňa oznámenia </w:t>
      </w:r>
      <w:r w:rsidRPr="00AA040D">
        <w:rPr>
          <w:rFonts w:ascii="Times New Roman" w:hAnsi="Times New Roman" w:cs="Times New Roman"/>
          <w:sz w:val="24"/>
          <w:szCs w:val="24"/>
        </w:rPr>
        <w:t>rozhodnutia účastníkovi konania.</w:t>
      </w:r>
    </w:p>
    <w:p w:rsidR="00902A51" w:rsidRDefault="00902A51" w:rsidP="00902A51">
      <w:pPr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t xml:space="preserve">Ak toto rozhodnutie po vyčerpaní prípustných riadnych opravných prostriedkov nadobudne právoplatnosť, jeho zákonnosť môže byť </w:t>
      </w:r>
      <w:r w:rsidR="00D63157">
        <w:rPr>
          <w:rFonts w:ascii="Times New Roman" w:hAnsi="Times New Roman" w:cs="Times New Roman"/>
          <w:sz w:val="24"/>
          <w:szCs w:val="24"/>
        </w:rPr>
        <w:t xml:space="preserve">podľa § 47 ods. 4 správneho poriadku </w:t>
      </w:r>
      <w:r w:rsidRPr="00AA040D">
        <w:rPr>
          <w:rFonts w:ascii="Times New Roman" w:hAnsi="Times New Roman" w:cs="Times New Roman"/>
          <w:sz w:val="24"/>
          <w:szCs w:val="24"/>
        </w:rPr>
        <w:t>preskúmaná súdom.</w:t>
      </w:r>
    </w:p>
    <w:p w:rsidR="00CD408A" w:rsidRPr="00AA040D" w:rsidRDefault="00CD408A" w:rsidP="00902A51">
      <w:pPr>
        <w:spacing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02A51" w:rsidRPr="00AA040D" w:rsidRDefault="00902A51" w:rsidP="00D63157">
      <w:pPr>
        <w:spacing w:after="0" w:line="300" w:lineRule="exac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t xml:space="preserve">Ing. </w:t>
      </w:r>
      <w:r w:rsidR="00D63157">
        <w:rPr>
          <w:rFonts w:ascii="Times New Roman" w:hAnsi="Times New Roman" w:cs="Times New Roman"/>
          <w:sz w:val="24"/>
          <w:szCs w:val="24"/>
        </w:rPr>
        <w:t>Juraj Duchovič</w:t>
      </w:r>
    </w:p>
    <w:p w:rsidR="00902A51" w:rsidRPr="00AA040D" w:rsidRDefault="00902A51" w:rsidP="00D63157">
      <w:pPr>
        <w:tabs>
          <w:tab w:val="left" w:pos="288"/>
          <w:tab w:val="left" w:pos="567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after="0" w:line="300" w:lineRule="exact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A040D">
        <w:rPr>
          <w:rFonts w:ascii="Times New Roman" w:hAnsi="Times New Roman" w:cs="Times New Roman"/>
          <w:sz w:val="24"/>
          <w:szCs w:val="24"/>
        </w:rPr>
        <w:tab/>
      </w:r>
      <w:r w:rsidRPr="00AA040D">
        <w:rPr>
          <w:rFonts w:ascii="Times New Roman" w:hAnsi="Times New Roman" w:cs="Times New Roman"/>
          <w:sz w:val="24"/>
          <w:szCs w:val="24"/>
        </w:rPr>
        <w:tab/>
      </w:r>
      <w:r w:rsidRPr="00AA040D">
        <w:rPr>
          <w:rFonts w:ascii="Times New Roman" w:hAnsi="Times New Roman" w:cs="Times New Roman"/>
          <w:sz w:val="24"/>
          <w:szCs w:val="24"/>
        </w:rPr>
        <w:tab/>
      </w:r>
      <w:r w:rsidRPr="00AA040D">
        <w:rPr>
          <w:rFonts w:ascii="Times New Roman" w:hAnsi="Times New Roman" w:cs="Times New Roman"/>
          <w:sz w:val="24"/>
          <w:szCs w:val="24"/>
        </w:rPr>
        <w:tab/>
      </w:r>
      <w:r w:rsidRPr="00AA040D">
        <w:rPr>
          <w:rFonts w:ascii="Times New Roman" w:hAnsi="Times New Roman" w:cs="Times New Roman"/>
          <w:sz w:val="24"/>
          <w:szCs w:val="24"/>
        </w:rPr>
        <w:tab/>
      </w:r>
      <w:r w:rsidRPr="00AA040D">
        <w:rPr>
          <w:rFonts w:ascii="Times New Roman" w:hAnsi="Times New Roman" w:cs="Times New Roman"/>
          <w:sz w:val="24"/>
          <w:szCs w:val="24"/>
        </w:rPr>
        <w:tab/>
      </w:r>
      <w:r w:rsidR="00D63157">
        <w:rPr>
          <w:rFonts w:ascii="Times New Roman" w:hAnsi="Times New Roman" w:cs="Times New Roman"/>
          <w:sz w:val="24"/>
          <w:szCs w:val="24"/>
        </w:rPr>
        <w:t xml:space="preserve">    vedúci stáleho pracoviska</w:t>
      </w:r>
    </w:p>
    <w:p w:rsidR="00902A51" w:rsidRPr="00AA040D" w:rsidRDefault="00902A51" w:rsidP="00902A51">
      <w:pPr>
        <w:tabs>
          <w:tab w:val="left" w:pos="288"/>
          <w:tab w:val="left" w:pos="567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D408A" w:rsidRDefault="00902A51" w:rsidP="00CD408A">
      <w:pPr>
        <w:tabs>
          <w:tab w:val="left" w:pos="288"/>
          <w:tab w:val="left" w:pos="567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after="0" w:line="300" w:lineRule="exact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A040D">
        <w:rPr>
          <w:rFonts w:ascii="Times New Roman" w:hAnsi="Times New Roman" w:cs="Times New Roman"/>
          <w:b/>
          <w:bCs/>
          <w:sz w:val="24"/>
          <w:szCs w:val="24"/>
        </w:rPr>
        <w:lastRenderedPageBreak/>
        <w:t>Doručuje sa:</w:t>
      </w:r>
    </w:p>
    <w:p w:rsidR="00902A51" w:rsidRPr="00AA040D" w:rsidRDefault="00902A51" w:rsidP="00CD408A">
      <w:pPr>
        <w:tabs>
          <w:tab w:val="left" w:pos="288"/>
          <w:tab w:val="left" w:pos="567"/>
          <w:tab w:val="left" w:pos="15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after="0" w:line="300" w:lineRule="exact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A040D">
        <w:rPr>
          <w:rFonts w:ascii="Times New Roman" w:hAnsi="Times New Roman" w:cs="Times New Roman"/>
          <w:b/>
          <w:bCs/>
          <w:sz w:val="24"/>
          <w:szCs w:val="24"/>
        </w:rPr>
        <w:t>Účastníkovi konania:</w:t>
      </w:r>
    </w:p>
    <w:p w:rsidR="00DC1AB8" w:rsidRPr="00C844A9" w:rsidRDefault="00634A53" w:rsidP="00634A53">
      <w:pPr>
        <w:numPr>
          <w:ilvl w:val="0"/>
          <w:numId w:val="14"/>
        </w:numPr>
        <w:tabs>
          <w:tab w:val="clear" w:pos="720"/>
          <w:tab w:val="num" w:pos="426"/>
          <w:tab w:val="num" w:pos="2629"/>
        </w:tabs>
        <w:spacing w:after="0" w:line="30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3E4073">
        <w:rPr>
          <w:rFonts w:ascii="Times New Roman" w:hAnsi="Times New Roman" w:cs="Times New Roman"/>
          <w:sz w:val="24"/>
          <w:szCs w:val="24"/>
        </w:rPr>
        <w:t xml:space="preserve">BIA </w:t>
      </w:r>
      <w:proofErr w:type="spellStart"/>
      <w:r w:rsidRPr="003E4073">
        <w:rPr>
          <w:rFonts w:ascii="Times New Roman" w:hAnsi="Times New Roman" w:cs="Times New Roman"/>
          <w:sz w:val="24"/>
          <w:szCs w:val="24"/>
        </w:rPr>
        <w:t>Plastic</w:t>
      </w:r>
      <w:proofErr w:type="spellEnd"/>
      <w:r w:rsidRPr="003E4073"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 w:rsidRPr="003E4073">
        <w:rPr>
          <w:rFonts w:ascii="Times New Roman" w:hAnsi="Times New Roman" w:cs="Times New Roman"/>
          <w:sz w:val="24"/>
          <w:szCs w:val="24"/>
        </w:rPr>
        <w:t>Plating</w:t>
      </w:r>
      <w:proofErr w:type="spellEnd"/>
      <w:r w:rsidRPr="003E4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4073">
        <w:rPr>
          <w:rFonts w:ascii="Times New Roman" w:hAnsi="Times New Roman" w:cs="Times New Roman"/>
          <w:sz w:val="24"/>
          <w:szCs w:val="24"/>
        </w:rPr>
        <w:t>Technology</w:t>
      </w:r>
      <w:proofErr w:type="spellEnd"/>
      <w:r w:rsidRPr="003E4073">
        <w:rPr>
          <w:rFonts w:ascii="Times New Roman" w:hAnsi="Times New Roman" w:cs="Times New Roman"/>
          <w:sz w:val="24"/>
          <w:szCs w:val="24"/>
        </w:rPr>
        <w:t xml:space="preserve"> Slovakia </w:t>
      </w:r>
      <w:proofErr w:type="spellStart"/>
      <w:r w:rsidRPr="003E4073">
        <w:rPr>
          <w:rFonts w:ascii="Times New Roman" w:hAnsi="Times New Roman" w:cs="Times New Roman"/>
          <w:sz w:val="24"/>
          <w:szCs w:val="24"/>
        </w:rPr>
        <w:t>s.r.o</w:t>
      </w:r>
      <w:proofErr w:type="spellEnd"/>
      <w:r w:rsidRPr="003E4073">
        <w:rPr>
          <w:rFonts w:ascii="Times New Roman" w:hAnsi="Times New Roman" w:cs="Times New Roman"/>
          <w:sz w:val="24"/>
          <w:szCs w:val="24"/>
        </w:rPr>
        <w:t>., Čab 283, 951 24 Čab</w:t>
      </w:r>
    </w:p>
    <w:sectPr w:rsidR="00DC1AB8" w:rsidRPr="00C844A9" w:rsidSect="002E543C">
      <w:footerReference w:type="default" r:id="rId8"/>
      <w:footerReference w:type="first" r:id="rId9"/>
      <w:pgSz w:w="11906" w:h="16838"/>
      <w:pgMar w:top="1417" w:right="1417" w:bottom="1417" w:left="1417" w:header="708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42F" w:rsidRDefault="0007242F" w:rsidP="00FE58E2">
      <w:pPr>
        <w:spacing w:after="0" w:line="240" w:lineRule="auto"/>
      </w:pPr>
      <w:r>
        <w:separator/>
      </w:r>
    </w:p>
  </w:endnote>
  <w:endnote w:type="continuationSeparator" w:id="0">
    <w:p w:rsidR="0007242F" w:rsidRDefault="0007242F" w:rsidP="00FE58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inion">
    <w:panose1 w:val="00000000000000000000"/>
    <w:charset w:val="02"/>
    <w:family w:val="swiss"/>
    <w:notTrueType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5F" w:rsidRPr="0024315F" w:rsidRDefault="0024315F" w:rsidP="0024315F">
    <w:pPr>
      <w:pStyle w:val="Hlavika"/>
      <w:tabs>
        <w:tab w:val="left" w:pos="6379"/>
      </w:tabs>
      <w:spacing w:afterLines="20" w:after="48"/>
      <w:ind w:left="2268"/>
      <w:jc w:val="center"/>
      <w:rPr>
        <w:rFonts w:ascii="Calibri" w:eastAsiaTheme="minorHAnsi" w:hAnsi="Calibri" w:cs="Calibri"/>
        <w:color w:val="1F497D"/>
        <w:sz w:val="14"/>
        <w:szCs w:val="14"/>
        <w:lang w:eastAsia="sk-SK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4E95" w:rsidRPr="0017461D" w:rsidRDefault="00FC4E95" w:rsidP="00C441EE">
    <w:pPr>
      <w:pStyle w:val="Hlavika"/>
      <w:tabs>
        <w:tab w:val="left" w:pos="6379"/>
      </w:tabs>
      <w:spacing w:afterLines="20" w:after="48"/>
      <w:rPr>
        <w:sz w:val="20"/>
        <w:szCs w:val="20"/>
      </w:rPr>
    </w:pPr>
  </w:p>
  <w:p w:rsidR="00FC4E95" w:rsidRPr="004B76E2" w:rsidRDefault="00FC4E95" w:rsidP="002E543C">
    <w:pPr>
      <w:pStyle w:val="Hlavika"/>
      <w:tabs>
        <w:tab w:val="clear" w:pos="4536"/>
        <w:tab w:val="clear" w:pos="9072"/>
      </w:tabs>
      <w:jc w:val="right"/>
      <w:rPr>
        <w:rFonts w:ascii="Calibri" w:eastAsiaTheme="minorHAnsi" w:hAnsi="Calibri" w:cs="Calibri"/>
        <w:color w:val="1F497D"/>
        <w:sz w:val="14"/>
        <w:szCs w:val="14"/>
        <w:lang w:eastAsia="sk-SK"/>
      </w:rPr>
    </w:pPr>
    <w:r w:rsidRPr="0085488A">
      <w:rPr>
        <w:rFonts w:ascii="Calibri" w:eastAsiaTheme="minorHAnsi" w:hAnsi="Calibri" w:cs="Calibri"/>
        <w:color w:val="1F497D"/>
        <w:sz w:val="14"/>
        <w:szCs w:val="14"/>
        <w:lang w:eastAsia="sk-SK"/>
      </w:rPr>
      <w:t>Inšpektorát životného prostredia Bratislava</w:t>
    </w:r>
    <w:r>
      <w:rPr>
        <w:rFonts w:ascii="Calibri" w:eastAsiaTheme="minorHAnsi" w:hAnsi="Calibri" w:cs="Calibri"/>
        <w:color w:val="1F497D"/>
        <w:sz w:val="14"/>
        <w:szCs w:val="14"/>
        <w:lang w:eastAsia="sk-SK"/>
      </w:rPr>
      <w:t xml:space="preserve"> </w:t>
    </w:r>
    <w:r w:rsidRPr="004B76E2">
      <w:rPr>
        <w:rFonts w:ascii="Calibri" w:eastAsiaTheme="minorHAnsi" w:hAnsi="Calibri" w:cs="Calibri"/>
        <w:color w:val="FF0000"/>
        <w:sz w:val="14"/>
        <w:szCs w:val="14"/>
        <w:lang w:eastAsia="sk-SK"/>
      </w:rPr>
      <w:t xml:space="preserve">| </w:t>
    </w:r>
    <w:r w:rsidRPr="003D4A0B">
      <w:rPr>
        <w:color w:val="1F497D"/>
        <w:sz w:val="14"/>
        <w:szCs w:val="14"/>
        <w:lang w:eastAsia="sk-SK"/>
      </w:rPr>
      <w:t>Stále pracovisko Nitra</w:t>
    </w:r>
    <w:r w:rsidRPr="004B76E2">
      <w:rPr>
        <w:rFonts w:ascii="Calibri" w:eastAsiaTheme="minorHAnsi" w:hAnsi="Calibri" w:cs="Calibri"/>
        <w:color w:val="FF0000"/>
        <w:sz w:val="14"/>
        <w:szCs w:val="14"/>
        <w:lang w:eastAsia="sk-SK"/>
      </w:rPr>
      <w:t xml:space="preserve"> | </w:t>
    </w:r>
    <w:r w:rsidRPr="003D4A0B">
      <w:rPr>
        <w:color w:val="1F497D"/>
        <w:sz w:val="14"/>
        <w:szCs w:val="14"/>
        <w:lang w:eastAsia="sk-SK"/>
      </w:rPr>
      <w:t xml:space="preserve">Mariánska dolina 7 </w:t>
    </w:r>
    <w:r w:rsidRPr="003D4A0B">
      <w:rPr>
        <w:color w:val="FF0000"/>
        <w:sz w:val="14"/>
        <w:szCs w:val="14"/>
        <w:lang w:eastAsia="sk-SK"/>
      </w:rPr>
      <w:t>|</w:t>
    </w:r>
    <w:r w:rsidRPr="003D4A0B">
      <w:rPr>
        <w:color w:val="1F497D"/>
        <w:sz w:val="14"/>
        <w:szCs w:val="14"/>
        <w:lang w:eastAsia="sk-SK"/>
      </w:rPr>
      <w:t xml:space="preserve"> 949 01  Nitra</w:t>
    </w:r>
    <w:r w:rsidRPr="004B76E2">
      <w:rPr>
        <w:rFonts w:ascii="Calibri" w:eastAsiaTheme="minorHAnsi" w:hAnsi="Calibri" w:cs="Calibri"/>
        <w:color w:val="1F497D"/>
        <w:sz w:val="14"/>
        <w:szCs w:val="14"/>
        <w:lang w:eastAsia="sk-SK"/>
      </w:rPr>
      <w:t xml:space="preserve"> </w:t>
    </w:r>
    <w:r w:rsidRPr="004B76E2">
      <w:rPr>
        <w:rFonts w:ascii="Calibri" w:eastAsiaTheme="minorHAnsi" w:hAnsi="Calibri" w:cs="Calibri"/>
        <w:color w:val="FF0000"/>
        <w:sz w:val="14"/>
        <w:szCs w:val="14"/>
        <w:lang w:eastAsia="sk-SK"/>
      </w:rPr>
      <w:t>|</w:t>
    </w:r>
    <w:r w:rsidRPr="004B76E2">
      <w:rPr>
        <w:rFonts w:ascii="Calibri" w:eastAsiaTheme="minorHAnsi" w:hAnsi="Calibri" w:cs="Calibri"/>
        <w:color w:val="1F497D"/>
        <w:sz w:val="14"/>
        <w:szCs w:val="14"/>
        <w:lang w:eastAsia="sk-SK"/>
      </w:rPr>
      <w:t xml:space="preserve"> Slovenská republika</w:t>
    </w:r>
  </w:p>
  <w:p w:rsidR="00FC4E95" w:rsidRPr="004B76E2" w:rsidRDefault="00FC4E95" w:rsidP="002E543C">
    <w:pPr>
      <w:spacing w:after="0" w:line="240" w:lineRule="auto"/>
      <w:jc w:val="right"/>
      <w:rPr>
        <w:rFonts w:ascii="Calibri" w:eastAsiaTheme="minorHAnsi" w:hAnsi="Calibri" w:cs="Calibri"/>
        <w:color w:val="1F497D"/>
        <w:sz w:val="14"/>
        <w:szCs w:val="14"/>
        <w:lang w:eastAsia="sk-SK"/>
      </w:rPr>
    </w:pPr>
    <w:r w:rsidRPr="003E7AFF">
      <w:rPr>
        <w:rFonts w:ascii="Calibri" w:eastAsiaTheme="minorHAnsi" w:hAnsi="Calibri" w:cs="Calibri"/>
        <w:color w:val="1F497D"/>
        <w:sz w:val="14"/>
        <w:szCs w:val="14"/>
        <w:lang w:eastAsia="sk-SK"/>
      </w:rPr>
      <w:t>tel.: +421 37 </w:t>
    </w:r>
    <w:r w:rsidR="003E7AFF" w:rsidRPr="003E7AFF">
      <w:rPr>
        <w:rFonts w:ascii="Calibri" w:eastAsiaTheme="minorHAnsi" w:hAnsi="Calibri" w:cs="Calibri"/>
        <w:color w:val="1F497D"/>
        <w:sz w:val="14"/>
        <w:szCs w:val="14"/>
        <w:lang w:eastAsia="sk-SK"/>
      </w:rPr>
      <w:t>656</w:t>
    </w:r>
    <w:r w:rsidRPr="003E7AFF">
      <w:rPr>
        <w:rFonts w:ascii="Calibri" w:eastAsiaTheme="minorHAnsi" w:hAnsi="Calibri" w:cs="Calibri"/>
        <w:color w:val="1F497D"/>
        <w:sz w:val="14"/>
        <w:szCs w:val="14"/>
        <w:lang w:eastAsia="sk-SK"/>
      </w:rPr>
      <w:t xml:space="preserve"> </w:t>
    </w:r>
    <w:r w:rsidR="003E7AFF" w:rsidRPr="003E7AFF">
      <w:rPr>
        <w:rFonts w:ascii="Calibri" w:eastAsiaTheme="minorHAnsi" w:hAnsi="Calibri" w:cs="Calibri"/>
        <w:color w:val="1F497D"/>
        <w:sz w:val="14"/>
        <w:szCs w:val="14"/>
        <w:lang w:eastAsia="sk-SK"/>
      </w:rPr>
      <w:t>06</w:t>
    </w:r>
    <w:r w:rsidR="0024315F">
      <w:rPr>
        <w:rFonts w:ascii="Calibri" w:eastAsiaTheme="minorHAnsi" w:hAnsi="Calibri" w:cs="Calibri"/>
        <w:color w:val="1F497D"/>
        <w:sz w:val="14"/>
        <w:szCs w:val="14"/>
        <w:lang w:eastAsia="sk-SK"/>
      </w:rPr>
      <w:t>49</w:t>
    </w:r>
    <w:r w:rsidR="00552714">
      <w:rPr>
        <w:rFonts w:ascii="Calibri" w:eastAsiaTheme="minorHAnsi" w:hAnsi="Calibri" w:cs="Calibri"/>
        <w:color w:val="1F497D"/>
        <w:sz w:val="14"/>
        <w:szCs w:val="14"/>
        <w:lang w:eastAsia="sk-SK"/>
      </w:rPr>
      <w:t>, 0949 006 483</w:t>
    </w:r>
    <w:r w:rsidRPr="003E7AFF">
      <w:rPr>
        <w:rFonts w:ascii="Calibri" w:eastAsiaTheme="minorHAnsi" w:hAnsi="Calibri" w:cs="Calibri"/>
        <w:color w:val="FF0000"/>
        <w:sz w:val="14"/>
        <w:szCs w:val="14"/>
        <w:lang w:eastAsia="sk-SK"/>
      </w:rPr>
      <w:t>|</w:t>
    </w:r>
    <w:r w:rsidRPr="003E7AFF">
      <w:rPr>
        <w:rFonts w:ascii="Calibri" w:eastAsiaTheme="minorHAnsi" w:hAnsi="Calibri" w:cs="Calibri"/>
        <w:color w:val="1F497D"/>
        <w:sz w:val="14"/>
        <w:szCs w:val="14"/>
        <w:lang w:eastAsia="sk-SK"/>
      </w:rPr>
      <w:t xml:space="preserve"> e-mail: </w:t>
    </w:r>
    <w:hyperlink r:id="rId1" w:history="1">
      <w:r w:rsidR="00552714" w:rsidRPr="00293007">
        <w:rPr>
          <w:rStyle w:val="Hypertextovprepojenie"/>
          <w:rFonts w:ascii="Calibri" w:eastAsiaTheme="minorHAnsi" w:hAnsi="Calibri" w:cs="Calibri"/>
          <w:sz w:val="14"/>
          <w:szCs w:val="14"/>
          <w:lang w:eastAsia="sk-SK"/>
        </w:rPr>
        <w:t>dana.lieskovska@sizp.sk</w:t>
      </w:r>
    </w:hyperlink>
    <w:r w:rsidRPr="003E7AFF">
      <w:rPr>
        <w:rFonts w:ascii="Calibri" w:eastAsiaTheme="minorHAnsi" w:hAnsi="Calibri" w:cs="Calibri"/>
        <w:color w:val="1F497D"/>
        <w:sz w:val="14"/>
        <w:szCs w:val="14"/>
        <w:lang w:eastAsia="sk-SK"/>
      </w:rPr>
      <w:t xml:space="preserve"> </w:t>
    </w:r>
    <w:r w:rsidRPr="003E7AFF">
      <w:rPr>
        <w:rFonts w:ascii="Calibri" w:eastAsiaTheme="minorHAnsi" w:hAnsi="Calibri" w:cs="Calibri"/>
        <w:color w:val="FF0000"/>
        <w:sz w:val="14"/>
        <w:szCs w:val="14"/>
        <w:lang w:eastAsia="sk-SK"/>
      </w:rPr>
      <w:t>|</w:t>
    </w:r>
    <w:r w:rsidRPr="003E7AFF">
      <w:rPr>
        <w:rFonts w:ascii="Calibri" w:eastAsiaTheme="minorHAnsi" w:hAnsi="Calibri" w:cs="Calibri"/>
        <w:color w:val="1F497D"/>
        <w:sz w:val="14"/>
        <w:szCs w:val="14"/>
        <w:lang w:eastAsia="sk-SK"/>
      </w:rPr>
      <w:t xml:space="preserve"> </w:t>
    </w:r>
    <w:hyperlink r:id="rId2" w:history="1">
      <w:r w:rsidRPr="003E7AFF">
        <w:rPr>
          <w:rFonts w:ascii="Calibri" w:eastAsiaTheme="minorHAnsi" w:hAnsi="Calibri" w:cs="Calibri"/>
          <w:color w:val="1F497D"/>
          <w:sz w:val="14"/>
          <w:szCs w:val="14"/>
          <w:lang w:eastAsia="sk-SK"/>
        </w:rPr>
        <w:t>www.sizp.sk</w:t>
      </w:r>
    </w:hyperlink>
    <w:r w:rsidRPr="004B76E2">
      <w:rPr>
        <w:rFonts w:ascii="Calibri" w:eastAsiaTheme="minorHAnsi" w:hAnsi="Calibri" w:cs="Calibri"/>
        <w:color w:val="0563C1"/>
        <w:sz w:val="14"/>
        <w:szCs w:val="14"/>
        <w:lang w:eastAsia="sk-SK"/>
      </w:rPr>
      <w:t xml:space="preserve"> </w:t>
    </w:r>
    <w:r w:rsidRPr="004B76E2">
      <w:rPr>
        <w:rFonts w:ascii="Calibri" w:eastAsiaTheme="minorHAnsi" w:hAnsi="Calibri" w:cs="Calibri"/>
        <w:color w:val="FF0000"/>
        <w:sz w:val="14"/>
        <w:szCs w:val="14"/>
        <w:lang w:eastAsia="sk-SK"/>
      </w:rPr>
      <w:t>|</w:t>
    </w:r>
    <w:r w:rsidRPr="004B76E2">
      <w:rPr>
        <w:rFonts w:ascii="Calibri" w:eastAsiaTheme="minorHAnsi" w:hAnsi="Calibri" w:cs="Calibri"/>
        <w:color w:val="0563C1"/>
        <w:sz w:val="14"/>
        <w:szCs w:val="14"/>
        <w:lang w:eastAsia="sk-SK"/>
      </w:rPr>
      <w:t xml:space="preserve"> </w:t>
    </w:r>
    <w:r w:rsidRPr="004B76E2">
      <w:rPr>
        <w:rFonts w:ascii="Calibri" w:eastAsiaTheme="minorHAnsi" w:hAnsi="Calibri" w:cs="Calibri"/>
        <w:color w:val="1F497D"/>
        <w:sz w:val="14"/>
        <w:szCs w:val="14"/>
        <w:lang w:eastAsia="sk-SK"/>
      </w:rPr>
      <w:t>IČO: 00156906</w:t>
    </w:r>
  </w:p>
  <w:p w:rsidR="00FC4E95" w:rsidRPr="0017461D" w:rsidRDefault="00FC4E95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42F" w:rsidRDefault="0007242F" w:rsidP="00FE58E2">
      <w:pPr>
        <w:spacing w:after="0" w:line="240" w:lineRule="auto"/>
      </w:pPr>
      <w:r>
        <w:separator/>
      </w:r>
    </w:p>
  </w:footnote>
  <w:footnote w:type="continuationSeparator" w:id="0">
    <w:p w:rsidR="0007242F" w:rsidRDefault="0007242F" w:rsidP="00FE58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E79CD"/>
    <w:multiLevelType w:val="hybridMultilevel"/>
    <w:tmpl w:val="FC32C424"/>
    <w:lvl w:ilvl="0" w:tplc="2D28A7CE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81340"/>
    <w:multiLevelType w:val="multilevel"/>
    <w:tmpl w:val="81BC8A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6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 w15:restartNumberingAfterBreak="0">
    <w:nsid w:val="0E3F3337"/>
    <w:multiLevelType w:val="hybridMultilevel"/>
    <w:tmpl w:val="01207298"/>
    <w:lvl w:ilvl="0" w:tplc="C8FAD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D28A7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BC448BE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009DD"/>
    <w:multiLevelType w:val="hybridMultilevel"/>
    <w:tmpl w:val="B0541C86"/>
    <w:lvl w:ilvl="0" w:tplc="2F5641B2">
      <w:start w:val="1"/>
      <w:numFmt w:val="lowerLetter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6224AB0"/>
    <w:multiLevelType w:val="hybridMultilevel"/>
    <w:tmpl w:val="B0DA39FE"/>
    <w:lvl w:ilvl="0" w:tplc="95E2A1C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1B4925"/>
    <w:multiLevelType w:val="hybridMultilevel"/>
    <w:tmpl w:val="B186ECAE"/>
    <w:lvl w:ilvl="0" w:tplc="5B5661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lang w:val="sk-SK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232F57"/>
    <w:multiLevelType w:val="multilevel"/>
    <w:tmpl w:val="AF467F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22E3C1D"/>
    <w:multiLevelType w:val="hybridMultilevel"/>
    <w:tmpl w:val="6900913C"/>
    <w:lvl w:ilvl="0" w:tplc="814A976A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3D8A2904"/>
    <w:multiLevelType w:val="hybridMultilevel"/>
    <w:tmpl w:val="7264C3FE"/>
    <w:lvl w:ilvl="0" w:tplc="AE428CA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4C405A"/>
    <w:multiLevelType w:val="singleLevel"/>
    <w:tmpl w:val="73CA7CEA"/>
    <w:lvl w:ilvl="0">
      <w:start w:val="1"/>
      <w:numFmt w:val="decimal"/>
      <w:lvlText w:val="(%1)"/>
      <w:lvlJc w:val="left"/>
      <w:pPr>
        <w:tabs>
          <w:tab w:val="num" w:pos="284"/>
        </w:tabs>
        <w:ind w:left="284" w:firstLine="0"/>
      </w:pPr>
    </w:lvl>
  </w:abstractNum>
  <w:abstractNum w:abstractNumId="10" w15:restartNumberingAfterBreak="0">
    <w:nsid w:val="482E4DCF"/>
    <w:multiLevelType w:val="hybridMultilevel"/>
    <w:tmpl w:val="5CAA7EEE"/>
    <w:lvl w:ilvl="0" w:tplc="8250A52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9D371D3"/>
    <w:multiLevelType w:val="hybridMultilevel"/>
    <w:tmpl w:val="0D4A537E"/>
    <w:lvl w:ilvl="0" w:tplc="5A06F76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714FC7"/>
    <w:multiLevelType w:val="hybridMultilevel"/>
    <w:tmpl w:val="7FEE5D68"/>
    <w:lvl w:ilvl="0" w:tplc="EC7C030E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1B0019" w:tentative="1">
      <w:start w:val="1"/>
      <w:numFmt w:val="lowerLetter"/>
      <w:lvlText w:val="%2."/>
      <w:lvlJc w:val="left"/>
      <w:pPr>
        <w:ind w:left="2291" w:hanging="360"/>
      </w:pPr>
    </w:lvl>
    <w:lvl w:ilvl="2" w:tplc="041B001B" w:tentative="1">
      <w:start w:val="1"/>
      <w:numFmt w:val="lowerRoman"/>
      <w:lvlText w:val="%3."/>
      <w:lvlJc w:val="right"/>
      <w:pPr>
        <w:ind w:left="3011" w:hanging="180"/>
      </w:pPr>
    </w:lvl>
    <w:lvl w:ilvl="3" w:tplc="041B000F" w:tentative="1">
      <w:start w:val="1"/>
      <w:numFmt w:val="decimal"/>
      <w:lvlText w:val="%4."/>
      <w:lvlJc w:val="left"/>
      <w:pPr>
        <w:ind w:left="3731" w:hanging="360"/>
      </w:pPr>
    </w:lvl>
    <w:lvl w:ilvl="4" w:tplc="041B0019" w:tentative="1">
      <w:start w:val="1"/>
      <w:numFmt w:val="lowerLetter"/>
      <w:lvlText w:val="%5."/>
      <w:lvlJc w:val="left"/>
      <w:pPr>
        <w:ind w:left="4451" w:hanging="360"/>
      </w:pPr>
    </w:lvl>
    <w:lvl w:ilvl="5" w:tplc="041B001B" w:tentative="1">
      <w:start w:val="1"/>
      <w:numFmt w:val="lowerRoman"/>
      <w:lvlText w:val="%6."/>
      <w:lvlJc w:val="right"/>
      <w:pPr>
        <w:ind w:left="5171" w:hanging="180"/>
      </w:pPr>
    </w:lvl>
    <w:lvl w:ilvl="6" w:tplc="041B000F" w:tentative="1">
      <w:start w:val="1"/>
      <w:numFmt w:val="decimal"/>
      <w:lvlText w:val="%7."/>
      <w:lvlJc w:val="left"/>
      <w:pPr>
        <w:ind w:left="5891" w:hanging="360"/>
      </w:pPr>
    </w:lvl>
    <w:lvl w:ilvl="7" w:tplc="041B0019" w:tentative="1">
      <w:start w:val="1"/>
      <w:numFmt w:val="lowerLetter"/>
      <w:lvlText w:val="%8."/>
      <w:lvlJc w:val="left"/>
      <w:pPr>
        <w:ind w:left="6611" w:hanging="360"/>
      </w:pPr>
    </w:lvl>
    <w:lvl w:ilvl="8" w:tplc="041B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683C0EF6"/>
    <w:multiLevelType w:val="hybridMultilevel"/>
    <w:tmpl w:val="2FF2CC82"/>
    <w:lvl w:ilvl="0" w:tplc="1A929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8E78094E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D680F07"/>
    <w:multiLevelType w:val="hybridMultilevel"/>
    <w:tmpl w:val="8AF8C5EA"/>
    <w:lvl w:ilvl="0" w:tplc="4E684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0"/>
  </w:num>
  <w:num w:numId="4">
    <w:abstractNumId w:val="9"/>
    <w:lvlOverride w:ilvl="0">
      <w:startOverride w:val="1"/>
    </w:lvlOverride>
  </w:num>
  <w:num w:numId="5">
    <w:abstractNumId w:val="3"/>
  </w:num>
  <w:num w:numId="6">
    <w:abstractNumId w:val="10"/>
  </w:num>
  <w:num w:numId="7">
    <w:abstractNumId w:val="13"/>
  </w:num>
  <w:num w:numId="8">
    <w:abstractNumId w:val="1"/>
  </w:num>
  <w:num w:numId="9">
    <w:abstractNumId w:val="7"/>
  </w:num>
  <w:num w:numId="10">
    <w:abstractNumId w:val="11"/>
  </w:num>
  <w:num w:numId="11">
    <w:abstractNumId w:val="4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8E2"/>
    <w:rsid w:val="00004207"/>
    <w:rsid w:val="000232B4"/>
    <w:rsid w:val="00035AE2"/>
    <w:rsid w:val="00062A3B"/>
    <w:rsid w:val="00065194"/>
    <w:rsid w:val="00066471"/>
    <w:rsid w:val="0007242F"/>
    <w:rsid w:val="00077D19"/>
    <w:rsid w:val="000842CB"/>
    <w:rsid w:val="000A0742"/>
    <w:rsid w:val="000A6CBD"/>
    <w:rsid w:val="000B2303"/>
    <w:rsid w:val="000D08A6"/>
    <w:rsid w:val="000E32DA"/>
    <w:rsid w:val="00101144"/>
    <w:rsid w:val="00111D93"/>
    <w:rsid w:val="00114005"/>
    <w:rsid w:val="0011560F"/>
    <w:rsid w:val="00115B76"/>
    <w:rsid w:val="001303E9"/>
    <w:rsid w:val="00134B82"/>
    <w:rsid w:val="00140E62"/>
    <w:rsid w:val="00161725"/>
    <w:rsid w:val="0017461D"/>
    <w:rsid w:val="00175707"/>
    <w:rsid w:val="0017792A"/>
    <w:rsid w:val="001A6D55"/>
    <w:rsid w:val="001B19E9"/>
    <w:rsid w:val="001B26A8"/>
    <w:rsid w:val="001D367F"/>
    <w:rsid w:val="001D6D00"/>
    <w:rsid w:val="001D7B24"/>
    <w:rsid w:val="001E59F7"/>
    <w:rsid w:val="001E6641"/>
    <w:rsid w:val="001F3059"/>
    <w:rsid w:val="001F60FE"/>
    <w:rsid w:val="001F7250"/>
    <w:rsid w:val="00202B59"/>
    <w:rsid w:val="00216EC2"/>
    <w:rsid w:val="00226F98"/>
    <w:rsid w:val="00232996"/>
    <w:rsid w:val="0024315F"/>
    <w:rsid w:val="00246B4B"/>
    <w:rsid w:val="00256E84"/>
    <w:rsid w:val="00263AE9"/>
    <w:rsid w:val="00285E18"/>
    <w:rsid w:val="00297443"/>
    <w:rsid w:val="002A2BDF"/>
    <w:rsid w:val="002A472A"/>
    <w:rsid w:val="002B2B63"/>
    <w:rsid w:val="002B3926"/>
    <w:rsid w:val="002B3F5E"/>
    <w:rsid w:val="002B5473"/>
    <w:rsid w:val="002D479B"/>
    <w:rsid w:val="002E3780"/>
    <w:rsid w:val="002E4B9C"/>
    <w:rsid w:val="002E543C"/>
    <w:rsid w:val="002E5F2F"/>
    <w:rsid w:val="002F4F93"/>
    <w:rsid w:val="003132B0"/>
    <w:rsid w:val="00327A40"/>
    <w:rsid w:val="003435F2"/>
    <w:rsid w:val="003660F5"/>
    <w:rsid w:val="00370183"/>
    <w:rsid w:val="00371DD0"/>
    <w:rsid w:val="003B6AC3"/>
    <w:rsid w:val="003C1171"/>
    <w:rsid w:val="003C1B51"/>
    <w:rsid w:val="003D4E3A"/>
    <w:rsid w:val="003E4073"/>
    <w:rsid w:val="003E7AFF"/>
    <w:rsid w:val="003F7E3E"/>
    <w:rsid w:val="0040084B"/>
    <w:rsid w:val="00405FDC"/>
    <w:rsid w:val="00410823"/>
    <w:rsid w:val="0042274F"/>
    <w:rsid w:val="0044797D"/>
    <w:rsid w:val="004632D9"/>
    <w:rsid w:val="00464116"/>
    <w:rsid w:val="00480057"/>
    <w:rsid w:val="004824A0"/>
    <w:rsid w:val="0048407F"/>
    <w:rsid w:val="004865B1"/>
    <w:rsid w:val="0049107F"/>
    <w:rsid w:val="00497689"/>
    <w:rsid w:val="004A1F64"/>
    <w:rsid w:val="004B3BEB"/>
    <w:rsid w:val="004B76E2"/>
    <w:rsid w:val="004C27FC"/>
    <w:rsid w:val="004C776F"/>
    <w:rsid w:val="004E10AB"/>
    <w:rsid w:val="004F5B87"/>
    <w:rsid w:val="0051730D"/>
    <w:rsid w:val="0053152F"/>
    <w:rsid w:val="005321A1"/>
    <w:rsid w:val="00534A12"/>
    <w:rsid w:val="005502E5"/>
    <w:rsid w:val="00552714"/>
    <w:rsid w:val="005575CD"/>
    <w:rsid w:val="00564483"/>
    <w:rsid w:val="00574532"/>
    <w:rsid w:val="00581C60"/>
    <w:rsid w:val="005875E2"/>
    <w:rsid w:val="005B00D1"/>
    <w:rsid w:val="005D3E5E"/>
    <w:rsid w:val="005D7365"/>
    <w:rsid w:val="005E198A"/>
    <w:rsid w:val="005E5885"/>
    <w:rsid w:val="005F3BF0"/>
    <w:rsid w:val="005F6794"/>
    <w:rsid w:val="00634A53"/>
    <w:rsid w:val="00642FBC"/>
    <w:rsid w:val="00647F89"/>
    <w:rsid w:val="00650F28"/>
    <w:rsid w:val="00655DA3"/>
    <w:rsid w:val="0068001C"/>
    <w:rsid w:val="0068227A"/>
    <w:rsid w:val="0069546B"/>
    <w:rsid w:val="00695EC3"/>
    <w:rsid w:val="006A5161"/>
    <w:rsid w:val="006A7A18"/>
    <w:rsid w:val="006B0C42"/>
    <w:rsid w:val="006D4C02"/>
    <w:rsid w:val="006E770D"/>
    <w:rsid w:val="006F7F47"/>
    <w:rsid w:val="00720A8A"/>
    <w:rsid w:val="00731167"/>
    <w:rsid w:val="00736B06"/>
    <w:rsid w:val="0074746D"/>
    <w:rsid w:val="00772CD1"/>
    <w:rsid w:val="007A2D8B"/>
    <w:rsid w:val="007A4A5F"/>
    <w:rsid w:val="007A4D7A"/>
    <w:rsid w:val="007A7E42"/>
    <w:rsid w:val="007C4ABB"/>
    <w:rsid w:val="007C626A"/>
    <w:rsid w:val="00813595"/>
    <w:rsid w:val="00816087"/>
    <w:rsid w:val="00820C76"/>
    <w:rsid w:val="00827824"/>
    <w:rsid w:val="008422E2"/>
    <w:rsid w:val="008527CF"/>
    <w:rsid w:val="0085488A"/>
    <w:rsid w:val="0087502E"/>
    <w:rsid w:val="008A0A8B"/>
    <w:rsid w:val="008A56A5"/>
    <w:rsid w:val="008A7552"/>
    <w:rsid w:val="008B2FD9"/>
    <w:rsid w:val="008C4BD0"/>
    <w:rsid w:val="008D1BE2"/>
    <w:rsid w:val="008E4B07"/>
    <w:rsid w:val="008E7C71"/>
    <w:rsid w:val="008F0DEF"/>
    <w:rsid w:val="008F495A"/>
    <w:rsid w:val="008F6DCE"/>
    <w:rsid w:val="00902A51"/>
    <w:rsid w:val="00911655"/>
    <w:rsid w:val="00915BE5"/>
    <w:rsid w:val="00957C19"/>
    <w:rsid w:val="00967CDE"/>
    <w:rsid w:val="00974498"/>
    <w:rsid w:val="00982661"/>
    <w:rsid w:val="009944F4"/>
    <w:rsid w:val="009B0E54"/>
    <w:rsid w:val="009B7E2F"/>
    <w:rsid w:val="009C3C2E"/>
    <w:rsid w:val="009C6A85"/>
    <w:rsid w:val="009D7393"/>
    <w:rsid w:val="00A003EB"/>
    <w:rsid w:val="00A10EB5"/>
    <w:rsid w:val="00A16BAB"/>
    <w:rsid w:val="00A32063"/>
    <w:rsid w:val="00A44D5E"/>
    <w:rsid w:val="00A5426B"/>
    <w:rsid w:val="00A63F0F"/>
    <w:rsid w:val="00A658C3"/>
    <w:rsid w:val="00A67DF5"/>
    <w:rsid w:val="00A740A1"/>
    <w:rsid w:val="00A8096F"/>
    <w:rsid w:val="00A811D5"/>
    <w:rsid w:val="00A84A38"/>
    <w:rsid w:val="00A96FB7"/>
    <w:rsid w:val="00AA00A3"/>
    <w:rsid w:val="00AA040D"/>
    <w:rsid w:val="00AD6653"/>
    <w:rsid w:val="00AD6DF8"/>
    <w:rsid w:val="00AF3091"/>
    <w:rsid w:val="00B04523"/>
    <w:rsid w:val="00B1636D"/>
    <w:rsid w:val="00B24CB6"/>
    <w:rsid w:val="00B65572"/>
    <w:rsid w:val="00B705F0"/>
    <w:rsid w:val="00B71EAB"/>
    <w:rsid w:val="00B720BA"/>
    <w:rsid w:val="00B82F18"/>
    <w:rsid w:val="00B864C0"/>
    <w:rsid w:val="00B931F9"/>
    <w:rsid w:val="00B96710"/>
    <w:rsid w:val="00BB783B"/>
    <w:rsid w:val="00BB7F7A"/>
    <w:rsid w:val="00BC4C68"/>
    <w:rsid w:val="00BE1A06"/>
    <w:rsid w:val="00BF11F6"/>
    <w:rsid w:val="00BF5D23"/>
    <w:rsid w:val="00C01CF3"/>
    <w:rsid w:val="00C03D52"/>
    <w:rsid w:val="00C21454"/>
    <w:rsid w:val="00C27690"/>
    <w:rsid w:val="00C27B8F"/>
    <w:rsid w:val="00C441EE"/>
    <w:rsid w:val="00C54529"/>
    <w:rsid w:val="00C6354B"/>
    <w:rsid w:val="00C64EE9"/>
    <w:rsid w:val="00C72603"/>
    <w:rsid w:val="00C76207"/>
    <w:rsid w:val="00C775F6"/>
    <w:rsid w:val="00C8339C"/>
    <w:rsid w:val="00C844A9"/>
    <w:rsid w:val="00C84BC2"/>
    <w:rsid w:val="00C85CB6"/>
    <w:rsid w:val="00C917E1"/>
    <w:rsid w:val="00CC787C"/>
    <w:rsid w:val="00CD223C"/>
    <w:rsid w:val="00CD408A"/>
    <w:rsid w:val="00CD5847"/>
    <w:rsid w:val="00CD66DA"/>
    <w:rsid w:val="00CF0178"/>
    <w:rsid w:val="00D118B4"/>
    <w:rsid w:val="00D14DBB"/>
    <w:rsid w:val="00D20B02"/>
    <w:rsid w:val="00D30338"/>
    <w:rsid w:val="00D31860"/>
    <w:rsid w:val="00D620AE"/>
    <w:rsid w:val="00D62EB6"/>
    <w:rsid w:val="00D63157"/>
    <w:rsid w:val="00D670AF"/>
    <w:rsid w:val="00D931C6"/>
    <w:rsid w:val="00DC1AB8"/>
    <w:rsid w:val="00E13136"/>
    <w:rsid w:val="00E1387E"/>
    <w:rsid w:val="00E1646D"/>
    <w:rsid w:val="00E17ADD"/>
    <w:rsid w:val="00E250D9"/>
    <w:rsid w:val="00E30FE0"/>
    <w:rsid w:val="00E32C26"/>
    <w:rsid w:val="00E46ECF"/>
    <w:rsid w:val="00E50264"/>
    <w:rsid w:val="00E514F7"/>
    <w:rsid w:val="00E56BEE"/>
    <w:rsid w:val="00E60E56"/>
    <w:rsid w:val="00E670CF"/>
    <w:rsid w:val="00E715C5"/>
    <w:rsid w:val="00E73C23"/>
    <w:rsid w:val="00E7404F"/>
    <w:rsid w:val="00E879E6"/>
    <w:rsid w:val="00E9036A"/>
    <w:rsid w:val="00E95158"/>
    <w:rsid w:val="00E976C9"/>
    <w:rsid w:val="00EB2807"/>
    <w:rsid w:val="00EC0F52"/>
    <w:rsid w:val="00ED2836"/>
    <w:rsid w:val="00ED376C"/>
    <w:rsid w:val="00EF2E79"/>
    <w:rsid w:val="00F04B35"/>
    <w:rsid w:val="00F114D7"/>
    <w:rsid w:val="00F13718"/>
    <w:rsid w:val="00F27570"/>
    <w:rsid w:val="00F60E6D"/>
    <w:rsid w:val="00F81AB9"/>
    <w:rsid w:val="00F867B3"/>
    <w:rsid w:val="00FA1F55"/>
    <w:rsid w:val="00FC4E95"/>
    <w:rsid w:val="00FD1D13"/>
    <w:rsid w:val="00FE4E08"/>
    <w:rsid w:val="00FE544F"/>
    <w:rsid w:val="00FE58E2"/>
    <w:rsid w:val="00FE6CC1"/>
    <w:rsid w:val="00FE70D8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24DFDDA"/>
  <w15:docId w15:val="{87376061-1F65-425B-BDE6-7AC97C596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E58E2"/>
  </w:style>
  <w:style w:type="paragraph" w:styleId="Nadpis1">
    <w:name w:val="heading 1"/>
    <w:basedOn w:val="Normlny"/>
    <w:next w:val="Normlny"/>
    <w:link w:val="Nadpis1Char"/>
    <w:uiPriority w:val="9"/>
    <w:qFormat/>
    <w:rsid w:val="00FE58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E58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E58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E58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FE58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FE58E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FE58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FE58E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FE58E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FE5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E58E2"/>
  </w:style>
  <w:style w:type="paragraph" w:styleId="Pta">
    <w:name w:val="footer"/>
    <w:basedOn w:val="Normlny"/>
    <w:link w:val="PtaChar"/>
    <w:uiPriority w:val="99"/>
    <w:unhideWhenUsed/>
    <w:rsid w:val="00FE58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E58E2"/>
  </w:style>
  <w:style w:type="character" w:customStyle="1" w:styleId="Nadpis1Char">
    <w:name w:val="Nadpis 1 Char"/>
    <w:basedOn w:val="Predvolenpsmoodseku"/>
    <w:link w:val="Nadpis1"/>
    <w:uiPriority w:val="9"/>
    <w:rsid w:val="00FE58E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E58E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E58E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E58E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FE58E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FE58E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FE58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FE58E2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FE58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opis">
    <w:name w:val="caption"/>
    <w:basedOn w:val="Normlny"/>
    <w:next w:val="Normlny"/>
    <w:uiPriority w:val="35"/>
    <w:semiHidden/>
    <w:unhideWhenUsed/>
    <w:qFormat/>
    <w:rsid w:val="00FE58E2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Nzov">
    <w:name w:val="Title"/>
    <w:basedOn w:val="Normlny"/>
    <w:next w:val="Normlny"/>
    <w:link w:val="NzovChar"/>
    <w:uiPriority w:val="10"/>
    <w:qFormat/>
    <w:rsid w:val="00FE58E2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NzovChar">
    <w:name w:val="Názov Char"/>
    <w:basedOn w:val="Predvolenpsmoodseku"/>
    <w:link w:val="Nzov"/>
    <w:uiPriority w:val="10"/>
    <w:rsid w:val="00FE58E2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FE58E2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FE58E2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Vrazn">
    <w:name w:val="Strong"/>
    <w:basedOn w:val="Predvolenpsmoodseku"/>
    <w:uiPriority w:val="22"/>
    <w:qFormat/>
    <w:rsid w:val="00FE58E2"/>
    <w:rPr>
      <w:b/>
      <w:bCs/>
    </w:rPr>
  </w:style>
  <w:style w:type="character" w:styleId="Zvraznenie">
    <w:name w:val="Emphasis"/>
    <w:basedOn w:val="Predvolenpsmoodseku"/>
    <w:uiPriority w:val="20"/>
    <w:qFormat/>
    <w:rsid w:val="00FE58E2"/>
    <w:rPr>
      <w:i/>
      <w:iCs/>
    </w:rPr>
  </w:style>
  <w:style w:type="paragraph" w:styleId="Bezriadkovania">
    <w:name w:val="No Spacing"/>
    <w:uiPriority w:val="1"/>
    <w:qFormat/>
    <w:rsid w:val="00FE58E2"/>
    <w:pPr>
      <w:spacing w:after="0" w:line="240" w:lineRule="auto"/>
    </w:pPr>
  </w:style>
  <w:style w:type="paragraph" w:styleId="Citcia">
    <w:name w:val="Quote"/>
    <w:basedOn w:val="Normlny"/>
    <w:next w:val="Normlny"/>
    <w:link w:val="CitciaChar"/>
    <w:uiPriority w:val="29"/>
    <w:qFormat/>
    <w:rsid w:val="00FE58E2"/>
    <w:rPr>
      <w:i/>
      <w:iCs/>
      <w:color w:val="000000" w:themeColor="text1"/>
    </w:rPr>
  </w:style>
  <w:style w:type="character" w:customStyle="1" w:styleId="CitciaChar">
    <w:name w:val="Citácia Char"/>
    <w:basedOn w:val="Predvolenpsmoodseku"/>
    <w:link w:val="Citcia"/>
    <w:uiPriority w:val="29"/>
    <w:rsid w:val="00FE58E2"/>
    <w:rPr>
      <w:i/>
      <w:iCs/>
      <w:color w:val="000000" w:themeColor="text1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FE58E2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E58E2"/>
    <w:rPr>
      <w:b/>
      <w:bCs/>
      <w:i/>
      <w:iCs/>
      <w:color w:val="5B9BD5" w:themeColor="accent1"/>
    </w:rPr>
  </w:style>
  <w:style w:type="character" w:styleId="Jemnzvraznenie">
    <w:name w:val="Subtle Emphasis"/>
    <w:basedOn w:val="Predvolenpsmoodseku"/>
    <w:uiPriority w:val="19"/>
    <w:qFormat/>
    <w:rsid w:val="00FE58E2"/>
    <w:rPr>
      <w:i/>
      <w:iCs/>
      <w:color w:val="808080" w:themeColor="text1" w:themeTint="7F"/>
    </w:rPr>
  </w:style>
  <w:style w:type="character" w:styleId="Intenzvnezvraznenie">
    <w:name w:val="Intense Emphasis"/>
    <w:basedOn w:val="Predvolenpsmoodseku"/>
    <w:uiPriority w:val="21"/>
    <w:qFormat/>
    <w:rsid w:val="00FE58E2"/>
    <w:rPr>
      <w:b/>
      <w:bCs/>
      <w:i/>
      <w:iCs/>
      <w:color w:val="5B9BD5" w:themeColor="accent1"/>
    </w:rPr>
  </w:style>
  <w:style w:type="character" w:styleId="Jemnodkaz">
    <w:name w:val="Subtle Reference"/>
    <w:basedOn w:val="Predvolenpsmoodseku"/>
    <w:uiPriority w:val="31"/>
    <w:qFormat/>
    <w:rsid w:val="00FE58E2"/>
    <w:rPr>
      <w:smallCaps/>
      <w:color w:val="ED7D31" w:themeColor="accent2"/>
      <w:u w:val="single"/>
    </w:rPr>
  </w:style>
  <w:style w:type="character" w:styleId="Zvraznenodkaz">
    <w:name w:val="Intense Reference"/>
    <w:basedOn w:val="Predvolenpsmoodseku"/>
    <w:uiPriority w:val="32"/>
    <w:qFormat/>
    <w:rsid w:val="00FE58E2"/>
    <w:rPr>
      <w:b/>
      <w:bCs/>
      <w:smallCaps/>
      <w:color w:val="ED7D31" w:themeColor="accent2"/>
      <w:spacing w:val="5"/>
      <w:u w:val="single"/>
    </w:rPr>
  </w:style>
  <w:style w:type="character" w:styleId="Nzovknihy">
    <w:name w:val="Book Title"/>
    <w:basedOn w:val="Predvolenpsmoodseku"/>
    <w:uiPriority w:val="33"/>
    <w:qFormat/>
    <w:rsid w:val="00FE58E2"/>
    <w:rPr>
      <w:b/>
      <w:bCs/>
      <w:smallCaps/>
      <w:spacing w:val="5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FE58E2"/>
    <w:pPr>
      <w:outlineLvl w:val="9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C726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72603"/>
    <w:rPr>
      <w:rFonts w:ascii="Segoe UI" w:hAnsi="Segoe UI" w:cs="Segoe UI"/>
      <w:sz w:val="18"/>
      <w:szCs w:val="18"/>
    </w:rPr>
  </w:style>
  <w:style w:type="character" w:styleId="Hypertextovprepojenie">
    <w:name w:val="Hyperlink"/>
    <w:basedOn w:val="Predvolenpsmoodseku"/>
    <w:uiPriority w:val="99"/>
    <w:unhideWhenUsed/>
    <w:rsid w:val="00A67DF5"/>
    <w:rPr>
      <w:color w:val="0563C1" w:themeColor="hyperlink"/>
      <w:u w:val="single"/>
    </w:rPr>
  </w:style>
  <w:style w:type="character" w:customStyle="1" w:styleId="xbe">
    <w:name w:val="_xbe"/>
    <w:basedOn w:val="Predvolenpsmoodseku"/>
    <w:rsid w:val="000B2303"/>
  </w:style>
  <w:style w:type="paragraph" w:customStyle="1" w:styleId="CharCharCharCharCharCharCharCharCharCharCharCharChar">
    <w:name w:val="Char Char Char Char Char Char Char Char Char Char Char Char Char"/>
    <w:basedOn w:val="Normlny"/>
    <w:next w:val="Normlny"/>
    <w:rsid w:val="005D7365"/>
    <w:pPr>
      <w:spacing w:after="160" w:line="240" w:lineRule="exact"/>
    </w:pPr>
    <w:rPr>
      <w:rFonts w:ascii="Arial" w:eastAsia="Times New Roman" w:hAnsi="Arial" w:cs="Arial"/>
      <w:lang w:val="en-US"/>
    </w:rPr>
  </w:style>
  <w:style w:type="paragraph" w:styleId="Odsekzoznamu">
    <w:name w:val="List Paragraph"/>
    <w:basedOn w:val="Normlny"/>
    <w:uiPriority w:val="34"/>
    <w:qFormat/>
    <w:rsid w:val="00816087"/>
    <w:pPr>
      <w:ind w:left="720"/>
      <w:contextualSpacing/>
    </w:pPr>
  </w:style>
  <w:style w:type="paragraph" w:styleId="Zkladntext">
    <w:name w:val="Body Text"/>
    <w:basedOn w:val="Normlny"/>
    <w:link w:val="ZkladntextChar"/>
    <w:rsid w:val="00114005"/>
    <w:pPr>
      <w:tabs>
        <w:tab w:val="left" w:pos="1134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rsid w:val="00114005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Import24">
    <w:name w:val="Import 24"/>
    <w:rsid w:val="00114005"/>
    <w:pPr>
      <w:tabs>
        <w:tab w:val="left" w:pos="4797"/>
      </w:tabs>
      <w:spacing w:after="0" w:line="240" w:lineRule="auto"/>
    </w:pPr>
    <w:rPr>
      <w:rFonts w:ascii="Avinion" w:eastAsia="Times New Roman" w:hAnsi="Avinion" w:cs="Times New Roman"/>
      <w:sz w:val="24"/>
      <w:szCs w:val="20"/>
      <w:lang w:val="en-US" w:eastAsia="cs-CZ"/>
    </w:rPr>
  </w:style>
  <w:style w:type="paragraph" w:customStyle="1" w:styleId="Default">
    <w:name w:val="Default"/>
    <w:rsid w:val="00D3186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styleId="Dtum">
    <w:name w:val="Date"/>
    <w:basedOn w:val="Normlny"/>
    <w:next w:val="Normlny"/>
    <w:link w:val="DtumChar"/>
    <w:rsid w:val="00902A51"/>
    <w:pPr>
      <w:spacing w:before="480" w:after="48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tumChar">
    <w:name w:val="Dátum Char"/>
    <w:basedOn w:val="Predvolenpsmoodseku"/>
    <w:link w:val="Dtum"/>
    <w:rsid w:val="00902A5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izp.sk" TargetMode="External"/><Relationship Id="rId1" Type="http://schemas.openxmlformats.org/officeDocument/2006/relationships/hyperlink" Target="mailto:dana.lieskovska@sizp.sk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Lieskovska</dc:creator>
  <cp:lastModifiedBy>Dana Lieskovská</cp:lastModifiedBy>
  <cp:revision>19</cp:revision>
  <cp:lastPrinted>2023-12-19T10:02:00Z</cp:lastPrinted>
  <dcterms:created xsi:type="dcterms:W3CDTF">2026-08-04T08:16:00Z</dcterms:created>
  <dcterms:modified xsi:type="dcterms:W3CDTF">2026-08-05T07:07:00Z</dcterms:modified>
</cp:coreProperties>
</file>